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4F" w:rsidRPr="007B034F" w:rsidRDefault="00EF3B3C" w:rsidP="007B034F">
      <w:pPr>
        <w:pStyle w:val="Title"/>
      </w:pPr>
      <w:bookmarkStart w:id="0" w:name="_GoBack"/>
      <w:bookmarkEnd w:id="0"/>
      <w:r w:rsidRPr="007B034F">
        <w:t>Telemedicine Services</w:t>
      </w:r>
    </w:p>
    <w:p w:rsidR="0054234F" w:rsidRPr="00CC79E7" w:rsidRDefault="007E7BC5" w:rsidP="007B034F">
      <w:pPr>
        <w:spacing w:after="24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Telemedicine Services are currently available solely to the Division of Adult Institutions. When </w:t>
      </w:r>
      <w:r w:rsidR="00B13936" w:rsidRPr="00CC79E7">
        <w:rPr>
          <w:rFonts w:ascii="Arial" w:hAnsi="Arial" w:cs="Arial"/>
          <w:szCs w:val="22"/>
        </w:rPr>
        <w:t>t</w:t>
      </w:r>
      <w:r w:rsidRPr="00CC79E7">
        <w:rPr>
          <w:rFonts w:ascii="Arial" w:hAnsi="Arial" w:cs="Arial"/>
          <w:szCs w:val="22"/>
        </w:rPr>
        <w:t xml:space="preserve">elemedicine </w:t>
      </w:r>
      <w:r w:rsidR="00B13936" w:rsidRPr="00CC79E7">
        <w:rPr>
          <w:rFonts w:ascii="Arial" w:hAnsi="Arial" w:cs="Arial"/>
          <w:szCs w:val="22"/>
        </w:rPr>
        <w:t>s</w:t>
      </w:r>
      <w:r w:rsidRPr="00CC79E7">
        <w:rPr>
          <w:rFonts w:ascii="Arial" w:hAnsi="Arial" w:cs="Arial"/>
          <w:szCs w:val="22"/>
        </w:rPr>
        <w:t xml:space="preserve">ervices are offered, the Contractor </w:t>
      </w:r>
      <w:r w:rsidR="00D43705" w:rsidRPr="00CC79E7">
        <w:rPr>
          <w:rFonts w:ascii="Arial" w:hAnsi="Arial" w:cs="Arial"/>
          <w:szCs w:val="22"/>
        </w:rPr>
        <w:t xml:space="preserve">and </w:t>
      </w:r>
      <w:r w:rsidR="00094CE9" w:rsidRPr="00CC79E7">
        <w:rPr>
          <w:rFonts w:ascii="Arial" w:hAnsi="Arial" w:cs="Arial"/>
          <w:szCs w:val="22"/>
        </w:rPr>
        <w:t xml:space="preserve">its </w:t>
      </w:r>
      <w:r w:rsidR="00DB38B8" w:rsidRPr="00CC79E7">
        <w:rPr>
          <w:rFonts w:ascii="Arial" w:hAnsi="Arial" w:cs="Arial"/>
          <w:szCs w:val="22"/>
        </w:rPr>
        <w:t>p</w:t>
      </w:r>
      <w:r w:rsidR="00D43705" w:rsidRPr="00CC79E7">
        <w:rPr>
          <w:rFonts w:ascii="Arial" w:hAnsi="Arial" w:cs="Arial"/>
          <w:szCs w:val="22"/>
        </w:rPr>
        <w:t>rovider</w:t>
      </w:r>
      <w:r w:rsidR="00807284" w:rsidRPr="00CC79E7">
        <w:rPr>
          <w:rFonts w:ascii="Arial" w:hAnsi="Arial" w:cs="Arial"/>
          <w:szCs w:val="22"/>
        </w:rPr>
        <w:t>s</w:t>
      </w:r>
      <w:r w:rsidR="00D43705" w:rsidRPr="00CC79E7">
        <w:rPr>
          <w:rFonts w:ascii="Arial" w:hAnsi="Arial" w:cs="Arial"/>
          <w:szCs w:val="22"/>
        </w:rPr>
        <w:t xml:space="preserve"> </w:t>
      </w:r>
      <w:r w:rsidRPr="00CC79E7">
        <w:rPr>
          <w:rFonts w:ascii="Arial" w:hAnsi="Arial" w:cs="Arial"/>
          <w:szCs w:val="22"/>
        </w:rPr>
        <w:t xml:space="preserve">must abide by and agree to the provisions described in this </w:t>
      </w:r>
      <w:r w:rsidR="0067544D" w:rsidRPr="00CC79E7">
        <w:rPr>
          <w:rFonts w:ascii="Arial" w:hAnsi="Arial" w:cs="Arial"/>
          <w:szCs w:val="22"/>
        </w:rPr>
        <w:t>A</w:t>
      </w:r>
      <w:r w:rsidRPr="00CC79E7">
        <w:rPr>
          <w:rFonts w:ascii="Arial" w:hAnsi="Arial" w:cs="Arial"/>
          <w:szCs w:val="22"/>
        </w:rPr>
        <w:t>greement.</w:t>
      </w:r>
    </w:p>
    <w:p w:rsidR="00967904" w:rsidRPr="00CC79E7" w:rsidRDefault="007E7BC5">
      <w:pPr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Coordination of all telemedicine services is maintained through</w:t>
      </w:r>
      <w:r w:rsidR="00026ADB" w:rsidRPr="00CC79E7">
        <w:rPr>
          <w:rFonts w:ascii="Arial" w:hAnsi="Arial" w:cs="Arial"/>
          <w:szCs w:val="22"/>
        </w:rPr>
        <w:t xml:space="preserve"> </w:t>
      </w:r>
      <w:r w:rsidR="00094CE9" w:rsidRPr="00CC79E7">
        <w:rPr>
          <w:rFonts w:ascii="Arial" w:hAnsi="Arial" w:cs="Arial"/>
          <w:szCs w:val="22"/>
        </w:rPr>
        <w:t xml:space="preserve">CCHCS </w:t>
      </w:r>
      <w:r w:rsidRPr="00CC79E7">
        <w:rPr>
          <w:rFonts w:ascii="Arial" w:hAnsi="Arial" w:cs="Arial"/>
          <w:szCs w:val="22"/>
        </w:rPr>
        <w:t>Telemedicine Services</w:t>
      </w:r>
      <w:r w:rsidR="00807284" w:rsidRPr="00CC79E7">
        <w:rPr>
          <w:rFonts w:ascii="Arial" w:hAnsi="Arial" w:cs="Arial"/>
          <w:szCs w:val="22"/>
        </w:rPr>
        <w:t xml:space="preserve"> (TMS)</w:t>
      </w:r>
      <w:r w:rsidR="00026ADB" w:rsidRPr="00CC79E7">
        <w:rPr>
          <w:rFonts w:ascii="Arial" w:hAnsi="Arial" w:cs="Arial"/>
          <w:szCs w:val="22"/>
        </w:rPr>
        <w:t>.</w:t>
      </w:r>
      <w:r w:rsidRPr="00CC79E7">
        <w:rPr>
          <w:rFonts w:ascii="Arial" w:hAnsi="Arial" w:cs="Arial"/>
          <w:szCs w:val="22"/>
        </w:rPr>
        <w:t xml:space="preserve"> In order to ensure coordinated service delivery, Contractor</w:t>
      </w:r>
      <w:r w:rsidR="00807284" w:rsidRPr="00CC79E7">
        <w:rPr>
          <w:rFonts w:ascii="Arial" w:hAnsi="Arial" w:cs="Arial"/>
          <w:szCs w:val="22"/>
        </w:rPr>
        <w:t xml:space="preserve"> and its</w:t>
      </w:r>
      <w:r w:rsidR="00D43705" w:rsidRPr="00CC79E7">
        <w:rPr>
          <w:rFonts w:ascii="Arial" w:hAnsi="Arial" w:cs="Arial"/>
          <w:szCs w:val="22"/>
        </w:rPr>
        <w:t xml:space="preserve"> </w:t>
      </w:r>
      <w:r w:rsidR="00DB38B8" w:rsidRPr="00CC79E7">
        <w:rPr>
          <w:rFonts w:ascii="Arial" w:hAnsi="Arial" w:cs="Arial"/>
          <w:szCs w:val="22"/>
        </w:rPr>
        <w:t>p</w:t>
      </w:r>
      <w:r w:rsidRPr="00CC79E7">
        <w:rPr>
          <w:rFonts w:ascii="Arial" w:hAnsi="Arial" w:cs="Arial"/>
          <w:szCs w:val="22"/>
        </w:rPr>
        <w:t xml:space="preserve">roviders will not directly contact the institution(s) to initiate services. Institutions may not begin receiving telemedicine services from </w:t>
      </w:r>
      <w:r w:rsidR="00D43705" w:rsidRPr="00CC79E7">
        <w:rPr>
          <w:rFonts w:ascii="Arial" w:hAnsi="Arial" w:cs="Arial"/>
          <w:szCs w:val="22"/>
        </w:rPr>
        <w:t xml:space="preserve">Telemedicine </w:t>
      </w:r>
      <w:r w:rsidR="002C382D" w:rsidRPr="00CC79E7">
        <w:rPr>
          <w:rFonts w:ascii="Arial" w:hAnsi="Arial" w:cs="Arial"/>
          <w:szCs w:val="22"/>
        </w:rPr>
        <w:t>P</w:t>
      </w:r>
      <w:r w:rsidRPr="00CC79E7">
        <w:rPr>
          <w:rFonts w:ascii="Arial" w:hAnsi="Arial" w:cs="Arial"/>
          <w:szCs w:val="22"/>
        </w:rPr>
        <w:t>rovider</w:t>
      </w:r>
      <w:r w:rsidR="002C382D" w:rsidRPr="00CC79E7">
        <w:rPr>
          <w:rFonts w:ascii="Arial" w:hAnsi="Arial" w:cs="Arial"/>
          <w:szCs w:val="22"/>
        </w:rPr>
        <w:t>s</w:t>
      </w:r>
      <w:r w:rsidRPr="00CC79E7">
        <w:rPr>
          <w:rFonts w:ascii="Arial" w:hAnsi="Arial" w:cs="Arial"/>
          <w:szCs w:val="22"/>
        </w:rPr>
        <w:t xml:space="preserve"> without obtaining written authorization from </w:t>
      </w:r>
      <w:r w:rsidR="00AC3581" w:rsidRPr="00CC79E7">
        <w:rPr>
          <w:rFonts w:ascii="Arial" w:hAnsi="Arial" w:cs="Arial"/>
          <w:szCs w:val="22"/>
        </w:rPr>
        <w:t>TMS</w:t>
      </w:r>
      <w:r w:rsidRPr="00CC79E7">
        <w:rPr>
          <w:rFonts w:ascii="Arial" w:hAnsi="Arial" w:cs="Arial"/>
          <w:szCs w:val="22"/>
        </w:rPr>
        <w:t xml:space="preserve"> prior to service delivery. Approval from CCHCS </w:t>
      </w:r>
      <w:r w:rsidR="00CB6142" w:rsidRPr="00CC79E7">
        <w:rPr>
          <w:rFonts w:ascii="Arial" w:hAnsi="Arial" w:cs="Arial"/>
          <w:szCs w:val="22"/>
        </w:rPr>
        <w:t xml:space="preserve">Direct Care </w:t>
      </w:r>
      <w:r w:rsidRPr="00CC79E7">
        <w:rPr>
          <w:rFonts w:ascii="Arial" w:hAnsi="Arial" w:cs="Arial"/>
          <w:szCs w:val="22"/>
        </w:rPr>
        <w:t xml:space="preserve">Contracts </w:t>
      </w:r>
      <w:r w:rsidR="00807284" w:rsidRPr="00CC79E7">
        <w:rPr>
          <w:rFonts w:ascii="Arial" w:hAnsi="Arial" w:cs="Arial"/>
          <w:szCs w:val="22"/>
        </w:rPr>
        <w:t xml:space="preserve">Section </w:t>
      </w:r>
      <w:r w:rsidRPr="00CC79E7">
        <w:rPr>
          <w:rFonts w:ascii="Arial" w:hAnsi="Arial" w:cs="Arial"/>
          <w:szCs w:val="22"/>
        </w:rPr>
        <w:t xml:space="preserve">and </w:t>
      </w:r>
      <w:r w:rsidR="00807284" w:rsidRPr="00CC79E7">
        <w:rPr>
          <w:rFonts w:ascii="Arial" w:hAnsi="Arial" w:cs="Arial"/>
          <w:szCs w:val="22"/>
        </w:rPr>
        <w:t>TMS</w:t>
      </w:r>
      <w:r w:rsidR="00BF3962" w:rsidRPr="00CC79E7">
        <w:rPr>
          <w:rFonts w:ascii="Arial" w:hAnsi="Arial" w:cs="Arial"/>
          <w:szCs w:val="22"/>
        </w:rPr>
        <w:t xml:space="preserve"> </w:t>
      </w:r>
      <w:r w:rsidRPr="00CC79E7">
        <w:rPr>
          <w:rFonts w:ascii="Arial" w:hAnsi="Arial" w:cs="Arial"/>
          <w:szCs w:val="22"/>
        </w:rPr>
        <w:t xml:space="preserve">must be obtained prior to providing </w:t>
      </w:r>
      <w:r w:rsidR="00AC3581" w:rsidRPr="00CC79E7">
        <w:rPr>
          <w:rFonts w:ascii="Arial" w:hAnsi="Arial" w:cs="Arial"/>
          <w:szCs w:val="22"/>
        </w:rPr>
        <w:t>t</w:t>
      </w:r>
      <w:r w:rsidRPr="00CC79E7">
        <w:rPr>
          <w:rFonts w:ascii="Arial" w:hAnsi="Arial" w:cs="Arial"/>
          <w:szCs w:val="22"/>
        </w:rPr>
        <w:t>ele</w:t>
      </w:r>
      <w:r w:rsidR="00D43705" w:rsidRPr="00CC79E7">
        <w:rPr>
          <w:rFonts w:ascii="Arial" w:hAnsi="Arial" w:cs="Arial"/>
          <w:szCs w:val="22"/>
        </w:rPr>
        <w:t>medicine</w:t>
      </w:r>
      <w:r w:rsidR="00281A3C" w:rsidRPr="00CC79E7">
        <w:rPr>
          <w:rFonts w:ascii="Arial" w:hAnsi="Arial" w:cs="Arial"/>
          <w:szCs w:val="22"/>
        </w:rPr>
        <w:t xml:space="preserve"> </w:t>
      </w:r>
      <w:r w:rsidR="00AC3581" w:rsidRPr="00CC79E7">
        <w:rPr>
          <w:rFonts w:ascii="Arial" w:hAnsi="Arial" w:cs="Arial"/>
          <w:szCs w:val="22"/>
        </w:rPr>
        <w:t>s</w:t>
      </w:r>
      <w:r w:rsidRPr="00CC79E7">
        <w:rPr>
          <w:rFonts w:ascii="Arial" w:hAnsi="Arial" w:cs="Arial"/>
          <w:szCs w:val="22"/>
        </w:rPr>
        <w:t>ervices to institutions not included in this Agreement. As a standard,</w:t>
      </w:r>
      <w:r w:rsidR="00BF3962" w:rsidRPr="00CC79E7">
        <w:rPr>
          <w:rFonts w:ascii="Arial" w:hAnsi="Arial" w:cs="Arial"/>
          <w:szCs w:val="22"/>
        </w:rPr>
        <w:t xml:space="preserve"> </w:t>
      </w:r>
      <w:r w:rsidR="00AC3581" w:rsidRPr="00CC79E7">
        <w:rPr>
          <w:rFonts w:ascii="Arial" w:hAnsi="Arial" w:cs="Arial"/>
          <w:szCs w:val="22"/>
        </w:rPr>
        <w:t>t</w:t>
      </w:r>
      <w:r w:rsidR="00BF3962" w:rsidRPr="00CC79E7">
        <w:rPr>
          <w:rFonts w:ascii="Arial" w:hAnsi="Arial" w:cs="Arial"/>
          <w:szCs w:val="22"/>
        </w:rPr>
        <w:t>ele</w:t>
      </w:r>
      <w:r w:rsidR="00D43705" w:rsidRPr="00CC79E7">
        <w:rPr>
          <w:rFonts w:ascii="Arial" w:hAnsi="Arial" w:cs="Arial"/>
          <w:szCs w:val="22"/>
        </w:rPr>
        <w:t>medicine</w:t>
      </w:r>
      <w:r w:rsidR="00281A3C" w:rsidRPr="00CC79E7">
        <w:rPr>
          <w:rFonts w:ascii="Arial" w:hAnsi="Arial" w:cs="Arial"/>
          <w:szCs w:val="22"/>
        </w:rPr>
        <w:t xml:space="preserve"> </w:t>
      </w:r>
      <w:r w:rsidR="00AC3581" w:rsidRPr="00CC79E7">
        <w:rPr>
          <w:rFonts w:ascii="Arial" w:hAnsi="Arial" w:cs="Arial"/>
          <w:szCs w:val="22"/>
        </w:rPr>
        <w:t>s</w:t>
      </w:r>
      <w:r w:rsidRPr="00CC79E7">
        <w:rPr>
          <w:rFonts w:ascii="Arial" w:hAnsi="Arial" w:cs="Arial"/>
          <w:szCs w:val="22"/>
        </w:rPr>
        <w:t xml:space="preserve">ervices may be provided from </w:t>
      </w:r>
      <w:r w:rsidR="00DC4140" w:rsidRPr="00CC79E7">
        <w:rPr>
          <w:rFonts w:ascii="Arial" w:hAnsi="Arial" w:cs="Arial"/>
          <w:szCs w:val="22"/>
        </w:rPr>
        <w:t>a hospital, surgery center, or individual provider’s office</w:t>
      </w:r>
      <w:r w:rsidRPr="00CC79E7">
        <w:rPr>
          <w:rFonts w:ascii="Arial" w:hAnsi="Arial" w:cs="Arial"/>
          <w:szCs w:val="22"/>
        </w:rPr>
        <w:t xml:space="preserve">. </w:t>
      </w:r>
      <w:r w:rsidR="00A265B6" w:rsidRPr="00CC79E7">
        <w:rPr>
          <w:rFonts w:ascii="Arial" w:hAnsi="Arial" w:cs="Arial"/>
          <w:szCs w:val="22"/>
        </w:rPr>
        <w:t xml:space="preserve">All telemedicine </w:t>
      </w:r>
      <w:r w:rsidR="0071771C" w:rsidRPr="00CC79E7">
        <w:rPr>
          <w:rFonts w:ascii="Arial" w:hAnsi="Arial" w:cs="Arial"/>
          <w:szCs w:val="22"/>
        </w:rPr>
        <w:t>encounters</w:t>
      </w:r>
      <w:r w:rsidR="00A265B6" w:rsidRPr="00CC79E7">
        <w:rPr>
          <w:rFonts w:ascii="Arial" w:hAnsi="Arial" w:cs="Arial"/>
          <w:szCs w:val="22"/>
        </w:rPr>
        <w:t xml:space="preserve"> will adhere to patient confidentiality and privacy policies, </w:t>
      </w:r>
      <w:r w:rsidR="00A265B6" w:rsidRPr="00CC79E7">
        <w:rPr>
          <w:rFonts w:ascii="Arial" w:hAnsi="Arial" w:cs="Arial"/>
          <w:bCs/>
          <w:szCs w:val="22"/>
        </w:rPr>
        <w:t xml:space="preserve">Health Insurance Portability and Accountability Act </w:t>
      </w:r>
      <w:r w:rsidR="00EF3B3C" w:rsidRPr="00CC79E7">
        <w:rPr>
          <w:rFonts w:ascii="Arial" w:hAnsi="Arial" w:cs="Arial"/>
          <w:bCs/>
          <w:szCs w:val="22"/>
        </w:rPr>
        <w:t>of 1996</w:t>
      </w:r>
      <w:r w:rsidR="00D35F08" w:rsidRPr="00CC79E7">
        <w:rPr>
          <w:rFonts w:ascii="Arial" w:hAnsi="Arial" w:cs="Arial"/>
          <w:bCs/>
          <w:szCs w:val="22"/>
        </w:rPr>
        <w:t xml:space="preserve"> </w:t>
      </w:r>
      <w:r w:rsidR="00A265B6" w:rsidRPr="00CC79E7">
        <w:rPr>
          <w:rFonts w:ascii="Arial" w:hAnsi="Arial" w:cs="Arial"/>
          <w:bCs/>
          <w:szCs w:val="22"/>
        </w:rPr>
        <w:t>(</w:t>
      </w:r>
      <w:r w:rsidR="00A265B6" w:rsidRPr="00CC79E7">
        <w:rPr>
          <w:rFonts w:ascii="Arial" w:hAnsi="Arial" w:cs="Arial"/>
          <w:szCs w:val="22"/>
        </w:rPr>
        <w:t xml:space="preserve">HIPAA), </w:t>
      </w:r>
      <w:r w:rsidR="00A265B6" w:rsidRPr="00CC79E7">
        <w:rPr>
          <w:rFonts w:ascii="Arial" w:hAnsi="Arial" w:cs="Arial"/>
          <w:bCs/>
          <w:szCs w:val="22"/>
        </w:rPr>
        <w:t>Health Information Technology for Economic and Clinical Health</w:t>
      </w:r>
      <w:r w:rsidR="00A265B6" w:rsidRPr="00CC79E7">
        <w:rPr>
          <w:rFonts w:ascii="Arial" w:hAnsi="Arial" w:cs="Arial"/>
          <w:szCs w:val="22"/>
        </w:rPr>
        <w:t xml:space="preserve"> (HITECH)</w:t>
      </w:r>
      <w:r w:rsidR="00D35F08" w:rsidRPr="00CC79E7">
        <w:rPr>
          <w:rFonts w:ascii="Arial" w:hAnsi="Arial" w:cs="Arial"/>
          <w:szCs w:val="22"/>
        </w:rPr>
        <w:t xml:space="preserve"> </w:t>
      </w:r>
      <w:r w:rsidR="00EF3B3C" w:rsidRPr="00CC79E7">
        <w:rPr>
          <w:rFonts w:ascii="Arial" w:hAnsi="Arial" w:cs="Arial"/>
          <w:szCs w:val="22"/>
        </w:rPr>
        <w:t>Act</w:t>
      </w:r>
      <w:r w:rsidR="00A6016A" w:rsidRPr="00CC79E7">
        <w:rPr>
          <w:rFonts w:ascii="Arial" w:hAnsi="Arial" w:cs="Arial"/>
          <w:szCs w:val="22"/>
        </w:rPr>
        <w:t>,</w:t>
      </w:r>
      <w:r w:rsidR="00A265B6" w:rsidRPr="00CC79E7">
        <w:rPr>
          <w:rFonts w:ascii="Arial" w:hAnsi="Arial" w:cs="Arial"/>
          <w:szCs w:val="22"/>
        </w:rPr>
        <w:t xml:space="preserve"> and </w:t>
      </w:r>
      <w:r w:rsidRPr="00CC79E7">
        <w:rPr>
          <w:rStyle w:val="Hyperlink"/>
          <w:bCs/>
          <w:color w:val="auto"/>
          <w:szCs w:val="22"/>
          <w:u w:val="none"/>
        </w:rPr>
        <w:t>California Medical Instrumentation Association (</w:t>
      </w:r>
      <w:r w:rsidR="00A265B6" w:rsidRPr="00CC79E7">
        <w:rPr>
          <w:rFonts w:ascii="Arial" w:hAnsi="Arial" w:cs="Arial"/>
          <w:szCs w:val="22"/>
        </w:rPr>
        <w:t>CMIA) requirements.</w:t>
      </w:r>
    </w:p>
    <w:p w:rsidR="001F28D4" w:rsidRPr="00CC79E7" w:rsidRDefault="00A265B6" w:rsidP="007B034F">
      <w:pPr>
        <w:pStyle w:val="HTMLPreformatted"/>
        <w:numPr>
          <w:ilvl w:val="0"/>
          <w:numId w:val="27"/>
        </w:numPr>
        <w:tabs>
          <w:tab w:val="clear" w:pos="1832"/>
          <w:tab w:val="left" w:pos="0"/>
        </w:tabs>
        <w:spacing w:before="240" w:after="240"/>
        <w:ind w:left="360" w:right="-43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C79E7">
        <w:rPr>
          <w:rFonts w:ascii="Arial" w:hAnsi="Arial" w:cs="Arial"/>
          <w:b/>
          <w:sz w:val="22"/>
          <w:szCs w:val="22"/>
          <w:u w:val="single"/>
        </w:rPr>
        <w:t xml:space="preserve">Contractor </w:t>
      </w:r>
      <w:r w:rsidR="00085FAD" w:rsidRPr="00CC79E7">
        <w:rPr>
          <w:rFonts w:ascii="Arial" w:hAnsi="Arial" w:cs="Arial"/>
          <w:b/>
          <w:sz w:val="22"/>
          <w:szCs w:val="22"/>
          <w:u w:val="single"/>
        </w:rPr>
        <w:t>R</w:t>
      </w:r>
      <w:r w:rsidRPr="00CC79E7">
        <w:rPr>
          <w:rFonts w:ascii="Arial" w:hAnsi="Arial" w:cs="Arial"/>
          <w:b/>
          <w:sz w:val="22"/>
          <w:szCs w:val="22"/>
          <w:u w:val="single"/>
        </w:rPr>
        <w:t>esponsibilities:</w:t>
      </w:r>
    </w:p>
    <w:p w:rsidR="00345AA6" w:rsidRPr="00CC79E7" w:rsidRDefault="00A265B6" w:rsidP="007B034F">
      <w:pPr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Contractor agrees to abide by </w:t>
      </w:r>
      <w:r w:rsidR="00026ADB" w:rsidRPr="00CC79E7">
        <w:rPr>
          <w:rFonts w:ascii="Arial" w:hAnsi="Arial" w:cs="Arial"/>
          <w:szCs w:val="22"/>
        </w:rPr>
        <w:t>the</w:t>
      </w:r>
      <w:r w:rsidR="00064137" w:rsidRPr="00CC79E7">
        <w:rPr>
          <w:rFonts w:ascii="Arial" w:hAnsi="Arial" w:cs="Arial"/>
          <w:szCs w:val="22"/>
        </w:rPr>
        <w:t xml:space="preserve"> </w:t>
      </w:r>
      <w:r w:rsidR="00026ADB" w:rsidRPr="00CC79E7">
        <w:rPr>
          <w:rFonts w:ascii="Arial" w:hAnsi="Arial" w:cs="Arial"/>
          <w:szCs w:val="22"/>
        </w:rPr>
        <w:t xml:space="preserve">procedures contained herein and </w:t>
      </w:r>
      <w:r w:rsidR="00F14B11" w:rsidRPr="00CC79E7">
        <w:rPr>
          <w:rFonts w:ascii="Arial" w:hAnsi="Arial" w:cs="Arial"/>
          <w:szCs w:val="22"/>
        </w:rPr>
        <w:t xml:space="preserve">any </w:t>
      </w:r>
      <w:r w:rsidR="00026ADB" w:rsidRPr="00CC79E7">
        <w:rPr>
          <w:rFonts w:ascii="Arial" w:hAnsi="Arial" w:cs="Arial"/>
          <w:szCs w:val="22"/>
        </w:rPr>
        <w:t xml:space="preserve">disseminated by </w:t>
      </w:r>
      <w:r w:rsidR="00AC3581" w:rsidRPr="00CC79E7">
        <w:rPr>
          <w:rFonts w:ascii="Arial" w:hAnsi="Arial" w:cs="Arial"/>
          <w:szCs w:val="22"/>
        </w:rPr>
        <w:t>TMS</w:t>
      </w:r>
      <w:r w:rsidR="00026ADB" w:rsidRPr="00CC79E7">
        <w:rPr>
          <w:rFonts w:ascii="Arial" w:hAnsi="Arial" w:cs="Arial"/>
          <w:szCs w:val="22"/>
        </w:rPr>
        <w:t xml:space="preserve"> </w:t>
      </w:r>
      <w:r w:rsidR="0048175B" w:rsidRPr="00CC79E7">
        <w:rPr>
          <w:rFonts w:ascii="Arial" w:hAnsi="Arial" w:cs="Arial"/>
          <w:szCs w:val="22"/>
        </w:rPr>
        <w:t>through</w:t>
      </w:r>
      <w:r w:rsidR="00026ADB" w:rsidRPr="00CC79E7">
        <w:rPr>
          <w:rFonts w:ascii="Arial" w:hAnsi="Arial" w:cs="Arial"/>
          <w:szCs w:val="22"/>
        </w:rPr>
        <w:t xml:space="preserve"> </w:t>
      </w:r>
      <w:r w:rsidR="00923410" w:rsidRPr="00CC79E7">
        <w:rPr>
          <w:rFonts w:ascii="Arial" w:hAnsi="Arial" w:cs="Arial"/>
          <w:szCs w:val="22"/>
        </w:rPr>
        <w:t>t</w:t>
      </w:r>
      <w:r w:rsidR="004339F9" w:rsidRPr="00CC79E7">
        <w:rPr>
          <w:rFonts w:ascii="Arial" w:hAnsi="Arial" w:cs="Arial"/>
          <w:szCs w:val="22"/>
        </w:rPr>
        <w:t xml:space="preserve">elemedicine </w:t>
      </w:r>
      <w:r w:rsidR="00923410" w:rsidRPr="00CC79E7">
        <w:rPr>
          <w:rFonts w:ascii="Arial" w:hAnsi="Arial" w:cs="Arial"/>
          <w:szCs w:val="22"/>
        </w:rPr>
        <w:t>p</w:t>
      </w:r>
      <w:r w:rsidR="00026ADB" w:rsidRPr="00CC79E7">
        <w:rPr>
          <w:rFonts w:ascii="Arial" w:hAnsi="Arial" w:cs="Arial"/>
          <w:szCs w:val="22"/>
        </w:rPr>
        <w:t xml:space="preserve">rovider training and </w:t>
      </w:r>
      <w:r w:rsidR="0048175B" w:rsidRPr="00CC79E7">
        <w:rPr>
          <w:rFonts w:ascii="Arial" w:hAnsi="Arial" w:cs="Arial"/>
          <w:szCs w:val="22"/>
        </w:rPr>
        <w:t xml:space="preserve">telemedicine </w:t>
      </w:r>
      <w:r w:rsidR="00026ADB" w:rsidRPr="00CC79E7">
        <w:rPr>
          <w:rFonts w:ascii="Arial" w:hAnsi="Arial" w:cs="Arial"/>
          <w:szCs w:val="22"/>
        </w:rPr>
        <w:t xml:space="preserve">clinical </w:t>
      </w:r>
      <w:r w:rsidR="0048175B" w:rsidRPr="00CC79E7">
        <w:rPr>
          <w:rFonts w:ascii="Arial" w:hAnsi="Arial" w:cs="Arial"/>
          <w:szCs w:val="22"/>
        </w:rPr>
        <w:t>support</w:t>
      </w:r>
      <w:r w:rsidR="00026ADB" w:rsidRPr="00CC79E7">
        <w:rPr>
          <w:rFonts w:ascii="Arial" w:hAnsi="Arial" w:cs="Arial"/>
          <w:szCs w:val="22"/>
        </w:rPr>
        <w:t xml:space="preserve"> documentation.</w:t>
      </w:r>
    </w:p>
    <w:p w:rsidR="00F22A32" w:rsidRPr="00CC79E7" w:rsidRDefault="00F22A32" w:rsidP="007B034F">
      <w:pPr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Contractor shall receive a copy of </w:t>
      </w:r>
      <w:r w:rsidRPr="00CC79E7">
        <w:rPr>
          <w:rFonts w:ascii="Arial" w:hAnsi="Arial" w:cs="Arial"/>
          <w:iCs/>
          <w:szCs w:val="22"/>
        </w:rPr>
        <w:t>the telemedicine clinical support documentation</w:t>
      </w:r>
      <w:r w:rsidR="00D35F08" w:rsidRPr="00CC79E7">
        <w:rPr>
          <w:rFonts w:ascii="Arial" w:hAnsi="Arial" w:cs="Arial"/>
          <w:iCs/>
          <w:szCs w:val="22"/>
        </w:rPr>
        <w:t xml:space="preserve"> </w:t>
      </w:r>
      <w:r w:rsidR="00EF3B3C" w:rsidRPr="00CC79E7">
        <w:rPr>
          <w:rFonts w:ascii="Arial" w:hAnsi="Arial" w:cs="Arial"/>
          <w:iCs/>
          <w:szCs w:val="22"/>
        </w:rPr>
        <w:t>and</w:t>
      </w:r>
      <w:r w:rsidRPr="00CC79E7">
        <w:rPr>
          <w:rFonts w:ascii="Arial" w:hAnsi="Arial" w:cs="Arial"/>
          <w:iCs/>
          <w:szCs w:val="22"/>
        </w:rPr>
        <w:t xml:space="preserve"> shall ensure </w:t>
      </w:r>
      <w:r w:rsidR="00AC3581" w:rsidRPr="00CC79E7">
        <w:rPr>
          <w:rFonts w:ascii="Arial" w:hAnsi="Arial" w:cs="Arial"/>
          <w:iCs/>
          <w:szCs w:val="22"/>
        </w:rPr>
        <w:t>its</w:t>
      </w:r>
      <w:r w:rsidRPr="00CC79E7">
        <w:rPr>
          <w:rFonts w:ascii="Arial" w:hAnsi="Arial" w:cs="Arial"/>
          <w:iCs/>
          <w:szCs w:val="22"/>
        </w:rPr>
        <w:t xml:space="preserve"> </w:t>
      </w:r>
      <w:r w:rsidR="00923410" w:rsidRPr="00CC79E7">
        <w:rPr>
          <w:rFonts w:ascii="Arial" w:hAnsi="Arial" w:cs="Arial"/>
          <w:szCs w:val="22"/>
        </w:rPr>
        <w:t>p</w:t>
      </w:r>
      <w:r w:rsidRPr="00CC79E7">
        <w:rPr>
          <w:rFonts w:ascii="Arial" w:hAnsi="Arial" w:cs="Arial"/>
          <w:iCs/>
          <w:szCs w:val="22"/>
        </w:rPr>
        <w:t xml:space="preserve">roviders receive a copy of the telemedicine clinical support documentation. Contractor shall receive program training regarding CCHCS telemedicine equipment and procedures from </w:t>
      </w:r>
      <w:r w:rsidR="00ED6815" w:rsidRPr="00CC79E7">
        <w:rPr>
          <w:rFonts w:ascii="Arial" w:hAnsi="Arial" w:cs="Arial"/>
          <w:szCs w:val="22"/>
        </w:rPr>
        <w:t>TMS</w:t>
      </w:r>
      <w:r w:rsidR="0067544D" w:rsidRPr="00CC79E7">
        <w:rPr>
          <w:rFonts w:ascii="Arial" w:hAnsi="Arial" w:cs="Arial"/>
          <w:szCs w:val="22"/>
        </w:rPr>
        <w:t>.</w:t>
      </w:r>
    </w:p>
    <w:p w:rsidR="0054234F" w:rsidRPr="00CC79E7" w:rsidRDefault="00A265B6" w:rsidP="007B034F">
      <w:pPr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Contractor must contact </w:t>
      </w:r>
      <w:r w:rsidR="00ED6815" w:rsidRPr="00CC79E7">
        <w:rPr>
          <w:rFonts w:ascii="Arial" w:hAnsi="Arial" w:cs="Arial"/>
          <w:szCs w:val="22"/>
        </w:rPr>
        <w:t>TMS</w:t>
      </w:r>
      <w:r w:rsidRPr="00CC79E7">
        <w:rPr>
          <w:rFonts w:ascii="Arial" w:hAnsi="Arial" w:cs="Arial"/>
          <w:szCs w:val="22"/>
        </w:rPr>
        <w:t xml:space="preserve"> to make any change</w:t>
      </w:r>
      <w:r w:rsidR="00A6016A" w:rsidRPr="00CC79E7">
        <w:rPr>
          <w:rFonts w:ascii="Arial" w:hAnsi="Arial" w:cs="Arial"/>
          <w:szCs w:val="22"/>
        </w:rPr>
        <w:t>s</w:t>
      </w:r>
      <w:r w:rsidRPr="00CC79E7">
        <w:rPr>
          <w:rFonts w:ascii="Arial" w:hAnsi="Arial" w:cs="Arial"/>
          <w:szCs w:val="22"/>
        </w:rPr>
        <w:t xml:space="preserve"> to the telemedicine clinic authorization and schedule. This includes cancellations, rescheduling,</w:t>
      </w:r>
      <w:r w:rsidR="00A6016A" w:rsidRPr="00CC79E7">
        <w:rPr>
          <w:rFonts w:ascii="Arial" w:hAnsi="Arial" w:cs="Arial"/>
          <w:szCs w:val="22"/>
        </w:rPr>
        <w:t xml:space="preserve"> and/or new</w:t>
      </w:r>
      <w:r w:rsidRPr="00CC79E7">
        <w:rPr>
          <w:rFonts w:ascii="Arial" w:hAnsi="Arial" w:cs="Arial"/>
          <w:szCs w:val="22"/>
        </w:rPr>
        <w:t xml:space="preserve"> requests for </w:t>
      </w:r>
      <w:r w:rsidR="00ED6815" w:rsidRPr="00CC79E7">
        <w:rPr>
          <w:rFonts w:ascii="Arial" w:hAnsi="Arial" w:cs="Arial"/>
          <w:szCs w:val="22"/>
        </w:rPr>
        <w:t>t</w:t>
      </w:r>
      <w:r w:rsidRPr="00CC79E7">
        <w:rPr>
          <w:rFonts w:ascii="Arial" w:hAnsi="Arial" w:cs="Arial"/>
          <w:szCs w:val="22"/>
        </w:rPr>
        <w:t xml:space="preserve">elemedicine </w:t>
      </w:r>
      <w:r w:rsidR="00ED6815" w:rsidRPr="00CC79E7">
        <w:rPr>
          <w:rFonts w:ascii="Arial" w:hAnsi="Arial" w:cs="Arial"/>
          <w:szCs w:val="22"/>
        </w:rPr>
        <w:t>s</w:t>
      </w:r>
      <w:r w:rsidRPr="00CC79E7">
        <w:rPr>
          <w:rFonts w:ascii="Arial" w:hAnsi="Arial" w:cs="Arial"/>
          <w:szCs w:val="22"/>
        </w:rPr>
        <w:t>ervices, and any other necessary changes.</w:t>
      </w:r>
      <w:r w:rsidR="00C83517" w:rsidRPr="00CC79E7">
        <w:rPr>
          <w:rFonts w:ascii="Arial" w:hAnsi="Arial" w:cs="Arial"/>
          <w:szCs w:val="22"/>
        </w:rPr>
        <w:t xml:space="preserve"> Contractor shall not schedule telemedicine services directly with </w:t>
      </w:r>
      <w:r w:rsidR="00EF3B3C" w:rsidRPr="00CC79E7">
        <w:rPr>
          <w:rFonts w:ascii="Arial" w:hAnsi="Arial" w:cs="Arial"/>
          <w:szCs w:val="22"/>
        </w:rPr>
        <w:t>i</w:t>
      </w:r>
      <w:r w:rsidR="00C83517" w:rsidRPr="00CC79E7">
        <w:rPr>
          <w:rFonts w:ascii="Arial" w:hAnsi="Arial" w:cs="Arial"/>
          <w:szCs w:val="22"/>
        </w:rPr>
        <w:t>nstitutions.</w:t>
      </w:r>
    </w:p>
    <w:p w:rsidR="00DB0F52" w:rsidRPr="00CC79E7" w:rsidRDefault="00A265B6" w:rsidP="007B034F">
      <w:pPr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Contractor will give as much notice as possible but no less than </w:t>
      </w:r>
      <w:r w:rsidR="00EF3B3C" w:rsidRPr="00CC79E7">
        <w:rPr>
          <w:rFonts w:ascii="Arial" w:hAnsi="Arial" w:cs="Arial"/>
          <w:szCs w:val="22"/>
        </w:rPr>
        <w:t>three</w:t>
      </w:r>
      <w:r w:rsidR="002970F5" w:rsidRPr="00CC79E7">
        <w:rPr>
          <w:rFonts w:ascii="Arial" w:hAnsi="Arial" w:cs="Arial"/>
          <w:szCs w:val="22"/>
        </w:rPr>
        <w:t xml:space="preserve"> (</w:t>
      </w:r>
      <w:r w:rsidRPr="00CC79E7">
        <w:rPr>
          <w:rFonts w:ascii="Arial" w:hAnsi="Arial" w:cs="Arial"/>
          <w:szCs w:val="22"/>
        </w:rPr>
        <w:t>3</w:t>
      </w:r>
      <w:r w:rsidR="002970F5" w:rsidRPr="00CC79E7">
        <w:rPr>
          <w:rFonts w:ascii="Arial" w:hAnsi="Arial" w:cs="Arial"/>
          <w:szCs w:val="22"/>
        </w:rPr>
        <w:t>)</w:t>
      </w:r>
      <w:r w:rsidRPr="00CC79E7">
        <w:rPr>
          <w:rFonts w:ascii="Arial" w:hAnsi="Arial" w:cs="Arial"/>
          <w:szCs w:val="22"/>
        </w:rPr>
        <w:t xml:space="preserve"> business days, in the event of a foreseeable clinic cancellation.</w:t>
      </w:r>
    </w:p>
    <w:p w:rsidR="00F22A32" w:rsidRPr="00CC79E7" w:rsidRDefault="00F22A32" w:rsidP="007B034F">
      <w:pPr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CDCR shall provide access to CDCR’s correctional formulary. Contractor </w:t>
      </w:r>
      <w:r w:rsidR="00846DA6" w:rsidRPr="00CC79E7">
        <w:rPr>
          <w:rFonts w:ascii="Arial" w:hAnsi="Arial" w:cs="Arial"/>
          <w:szCs w:val="22"/>
        </w:rPr>
        <w:t xml:space="preserve">and </w:t>
      </w:r>
      <w:r w:rsidR="00ED6815" w:rsidRPr="00CC79E7">
        <w:rPr>
          <w:rFonts w:ascii="Arial" w:hAnsi="Arial" w:cs="Arial"/>
          <w:szCs w:val="22"/>
        </w:rPr>
        <w:t>its</w:t>
      </w:r>
      <w:r w:rsidR="00D43705" w:rsidRPr="00CC79E7">
        <w:rPr>
          <w:rFonts w:ascii="Arial" w:hAnsi="Arial" w:cs="Arial"/>
          <w:szCs w:val="22"/>
        </w:rPr>
        <w:t xml:space="preserve"> </w:t>
      </w:r>
      <w:r w:rsidR="00846DA6" w:rsidRPr="00CC79E7">
        <w:rPr>
          <w:rFonts w:ascii="Arial" w:hAnsi="Arial" w:cs="Arial"/>
          <w:szCs w:val="22"/>
        </w:rPr>
        <w:t>p</w:t>
      </w:r>
      <w:r w:rsidRPr="00CC79E7">
        <w:rPr>
          <w:rFonts w:ascii="Arial" w:hAnsi="Arial" w:cs="Arial"/>
          <w:szCs w:val="22"/>
        </w:rPr>
        <w:t xml:space="preserve">roviders </w:t>
      </w:r>
      <w:r w:rsidR="00846DA6" w:rsidRPr="00CC79E7">
        <w:rPr>
          <w:rFonts w:ascii="Arial" w:hAnsi="Arial" w:cs="Arial"/>
          <w:szCs w:val="22"/>
        </w:rPr>
        <w:t xml:space="preserve">shall </w:t>
      </w:r>
      <w:r w:rsidRPr="00CC79E7">
        <w:rPr>
          <w:rFonts w:ascii="Arial" w:hAnsi="Arial" w:cs="Arial"/>
          <w:szCs w:val="22"/>
        </w:rPr>
        <w:t>refer to and utilize CDCR’s correctional formulary or document the reason for recommending a non-formulary medication.</w:t>
      </w:r>
    </w:p>
    <w:p w:rsidR="0054234F" w:rsidRPr="00CC79E7" w:rsidRDefault="00A265B6" w:rsidP="007B034F">
      <w:pPr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Contractor will maintain on-site medical record information on each patient</w:t>
      </w:r>
      <w:r w:rsidR="000462B0" w:rsidRPr="00CC79E7">
        <w:rPr>
          <w:rFonts w:ascii="Arial" w:hAnsi="Arial" w:cs="Arial"/>
          <w:szCs w:val="22"/>
        </w:rPr>
        <w:t xml:space="preserve"> seen via telemedicine. </w:t>
      </w:r>
      <w:r w:rsidR="0054234F" w:rsidRPr="00CC79E7">
        <w:rPr>
          <w:rFonts w:ascii="Arial" w:hAnsi="Arial" w:cs="Arial"/>
          <w:szCs w:val="22"/>
        </w:rPr>
        <w:t>This information will be stored to meet CDCR, HIPAA, HITECH, an</w:t>
      </w:r>
      <w:r w:rsidR="000462B0" w:rsidRPr="00CC79E7">
        <w:rPr>
          <w:rFonts w:ascii="Arial" w:hAnsi="Arial" w:cs="Arial"/>
          <w:szCs w:val="22"/>
        </w:rPr>
        <w:t>d CMIA compliance requirements.</w:t>
      </w:r>
    </w:p>
    <w:p w:rsidR="009632D6" w:rsidRPr="00CC79E7" w:rsidRDefault="00B213D2" w:rsidP="007B034F">
      <w:pPr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Contractor’s equipment and connectivity to perform telemedicine must meet the CDCR established and approved methods and specifications.</w:t>
      </w:r>
    </w:p>
    <w:p w:rsidR="009632D6" w:rsidRPr="00CC79E7" w:rsidRDefault="00B213D2" w:rsidP="007B034F">
      <w:pPr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Contractor shall meet or exceed the Information Technology </w:t>
      </w:r>
      <w:r w:rsidR="000D63F3" w:rsidRPr="00CC79E7">
        <w:rPr>
          <w:rFonts w:ascii="Arial" w:hAnsi="Arial" w:cs="Arial"/>
          <w:szCs w:val="22"/>
        </w:rPr>
        <w:t xml:space="preserve">(IT) </w:t>
      </w:r>
      <w:r w:rsidRPr="00CC79E7">
        <w:rPr>
          <w:rFonts w:ascii="Arial" w:hAnsi="Arial" w:cs="Arial"/>
          <w:szCs w:val="22"/>
        </w:rPr>
        <w:t>security standards established by CCHCS</w:t>
      </w:r>
      <w:r w:rsidR="00EF3B3C" w:rsidRPr="00CC79E7">
        <w:rPr>
          <w:rFonts w:ascii="Arial" w:hAnsi="Arial" w:cs="Arial"/>
          <w:szCs w:val="22"/>
        </w:rPr>
        <w:t>,</w:t>
      </w:r>
      <w:r w:rsidRPr="00CC79E7">
        <w:rPr>
          <w:rFonts w:ascii="Arial" w:hAnsi="Arial" w:cs="Arial"/>
          <w:szCs w:val="22"/>
        </w:rPr>
        <w:t xml:space="preserve"> based upon the International Organization </w:t>
      </w:r>
      <w:r w:rsidR="00EF3B3C" w:rsidRPr="00CC79E7">
        <w:rPr>
          <w:rFonts w:ascii="Arial" w:hAnsi="Arial" w:cs="Arial"/>
          <w:szCs w:val="22"/>
        </w:rPr>
        <w:t>for Standardization and the International Electrotechnical Commission</w:t>
      </w:r>
      <w:r w:rsidR="00053F94" w:rsidRPr="00CC79E7">
        <w:rPr>
          <w:rFonts w:ascii="Arial" w:hAnsi="Arial" w:cs="Arial"/>
          <w:szCs w:val="22"/>
        </w:rPr>
        <w:t xml:space="preserve"> </w:t>
      </w:r>
      <w:r w:rsidRPr="00CC79E7">
        <w:rPr>
          <w:rFonts w:ascii="Arial" w:hAnsi="Arial" w:cs="Arial"/>
          <w:szCs w:val="22"/>
        </w:rPr>
        <w:t>27002 standard and the National Institute of Standards and Technology 800 series. Where warranted</w:t>
      </w:r>
      <w:r w:rsidR="00EF3B3C" w:rsidRPr="00CC79E7">
        <w:rPr>
          <w:rFonts w:ascii="Arial" w:hAnsi="Arial" w:cs="Arial"/>
          <w:szCs w:val="22"/>
        </w:rPr>
        <w:t>,</w:t>
      </w:r>
      <w:r w:rsidRPr="00CC79E7">
        <w:rPr>
          <w:rFonts w:ascii="Arial" w:hAnsi="Arial" w:cs="Arial"/>
          <w:szCs w:val="22"/>
        </w:rPr>
        <w:t xml:space="preserve"> Statement on Auditing Standards </w:t>
      </w:r>
      <w:r w:rsidR="00EF3B3C" w:rsidRPr="00CC79E7">
        <w:rPr>
          <w:rFonts w:ascii="Arial" w:hAnsi="Arial" w:cs="Arial"/>
          <w:szCs w:val="22"/>
        </w:rPr>
        <w:t>No.</w:t>
      </w:r>
      <w:r w:rsidR="00053F94" w:rsidRPr="00CC79E7">
        <w:rPr>
          <w:rFonts w:ascii="Arial" w:hAnsi="Arial" w:cs="Arial"/>
          <w:szCs w:val="22"/>
        </w:rPr>
        <w:t xml:space="preserve"> </w:t>
      </w:r>
      <w:r w:rsidRPr="00CC79E7">
        <w:rPr>
          <w:rFonts w:ascii="Arial" w:hAnsi="Arial" w:cs="Arial"/>
          <w:szCs w:val="22"/>
        </w:rPr>
        <w:t>70 audits may be required.</w:t>
      </w:r>
    </w:p>
    <w:p w:rsidR="009632D6" w:rsidRPr="00CC79E7" w:rsidRDefault="00B213D2" w:rsidP="007B034F">
      <w:pPr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lastRenderedPageBreak/>
        <w:t xml:space="preserve">Contractor shall obtain approval from </w:t>
      </w:r>
      <w:r w:rsidR="00ED6815" w:rsidRPr="00CC79E7">
        <w:rPr>
          <w:rFonts w:ascii="Arial" w:hAnsi="Arial" w:cs="Arial"/>
          <w:szCs w:val="22"/>
        </w:rPr>
        <w:t>TMS</w:t>
      </w:r>
      <w:r w:rsidRPr="00CC79E7">
        <w:rPr>
          <w:rFonts w:ascii="Arial" w:hAnsi="Arial" w:cs="Arial"/>
          <w:szCs w:val="22"/>
        </w:rPr>
        <w:t xml:space="preserve"> prior to </w:t>
      </w:r>
      <w:r w:rsidR="00F71921" w:rsidRPr="00CC79E7">
        <w:rPr>
          <w:rFonts w:ascii="Arial" w:hAnsi="Arial" w:cs="Arial"/>
          <w:szCs w:val="22"/>
        </w:rPr>
        <w:t>conducting connectivity testing or prior to the initial connecti</w:t>
      </w:r>
      <w:r w:rsidR="003E7D6C" w:rsidRPr="00CC79E7">
        <w:rPr>
          <w:rFonts w:ascii="Arial" w:hAnsi="Arial" w:cs="Arial"/>
          <w:szCs w:val="22"/>
        </w:rPr>
        <w:t xml:space="preserve">on </w:t>
      </w:r>
      <w:r w:rsidR="00524120" w:rsidRPr="00CC79E7">
        <w:rPr>
          <w:rFonts w:ascii="Arial" w:hAnsi="Arial" w:cs="Arial"/>
          <w:szCs w:val="22"/>
        </w:rPr>
        <w:t xml:space="preserve">from </w:t>
      </w:r>
      <w:r w:rsidRPr="00CC79E7">
        <w:rPr>
          <w:rFonts w:ascii="Arial" w:hAnsi="Arial" w:cs="Arial"/>
          <w:szCs w:val="22"/>
        </w:rPr>
        <w:t>an institution via Telemedicine.</w:t>
      </w:r>
      <w:r w:rsidR="00C83517" w:rsidRPr="00CC79E7">
        <w:rPr>
          <w:rFonts w:ascii="Arial" w:hAnsi="Arial" w:cs="Arial"/>
          <w:szCs w:val="22"/>
        </w:rPr>
        <w:t xml:space="preserve"> </w:t>
      </w:r>
      <w:r w:rsidR="0071771C" w:rsidRPr="00CC79E7">
        <w:rPr>
          <w:rFonts w:ascii="Arial" w:hAnsi="Arial" w:cs="Arial"/>
          <w:szCs w:val="22"/>
        </w:rPr>
        <w:t>Contractors</w:t>
      </w:r>
      <w:r w:rsidR="00C83517" w:rsidRPr="00CC79E7">
        <w:rPr>
          <w:rFonts w:ascii="Arial" w:hAnsi="Arial" w:cs="Arial"/>
          <w:szCs w:val="22"/>
        </w:rPr>
        <w:t xml:space="preserve"> shall not initiate connectivity to the</w:t>
      </w:r>
      <w:r w:rsidR="00064137" w:rsidRPr="00CC79E7">
        <w:rPr>
          <w:rFonts w:ascii="Arial" w:hAnsi="Arial" w:cs="Arial"/>
          <w:szCs w:val="22"/>
        </w:rPr>
        <w:t xml:space="preserve"> </w:t>
      </w:r>
      <w:r w:rsidR="0071771C" w:rsidRPr="00CC79E7">
        <w:rPr>
          <w:rFonts w:ascii="Arial" w:hAnsi="Arial" w:cs="Arial"/>
          <w:szCs w:val="22"/>
        </w:rPr>
        <w:t>institutions.</w:t>
      </w:r>
    </w:p>
    <w:p w:rsidR="006905A6" w:rsidRPr="00CC79E7" w:rsidRDefault="00B213D2" w:rsidP="007B034F">
      <w:pPr>
        <w:numPr>
          <w:ilvl w:val="0"/>
          <w:numId w:val="3"/>
        </w:numPr>
        <w:tabs>
          <w:tab w:val="clear" w:pos="450"/>
          <w:tab w:val="num" w:pos="36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Contractor shall provide connectivity for telemedicine </w:t>
      </w:r>
      <w:r w:rsidR="00C06D97" w:rsidRPr="00CC79E7">
        <w:rPr>
          <w:rFonts w:ascii="Arial" w:hAnsi="Arial" w:cs="Arial"/>
          <w:szCs w:val="22"/>
        </w:rPr>
        <w:t>encounters</w:t>
      </w:r>
      <w:r w:rsidRPr="00CC79E7">
        <w:rPr>
          <w:rFonts w:ascii="Arial" w:hAnsi="Arial" w:cs="Arial"/>
          <w:szCs w:val="22"/>
        </w:rPr>
        <w:t xml:space="preserve"> utilizing either the H.323 or Session Initiation Protocol</w:t>
      </w:r>
      <w:r w:rsidR="00DC0890" w:rsidRPr="00CC79E7">
        <w:rPr>
          <w:rFonts w:ascii="Arial" w:hAnsi="Arial" w:cs="Arial"/>
          <w:szCs w:val="22"/>
        </w:rPr>
        <w:t xml:space="preserve"> (SIP)</w:t>
      </w:r>
      <w:r w:rsidR="000F702D" w:rsidRPr="00CC79E7">
        <w:rPr>
          <w:rFonts w:ascii="Arial" w:hAnsi="Arial" w:cs="Arial"/>
          <w:szCs w:val="22"/>
        </w:rPr>
        <w:t xml:space="preserve"> </w:t>
      </w:r>
      <w:r w:rsidRPr="00CC79E7">
        <w:rPr>
          <w:rFonts w:ascii="Arial" w:hAnsi="Arial" w:cs="Arial"/>
          <w:szCs w:val="22"/>
        </w:rPr>
        <w:t xml:space="preserve">protocols over an </w:t>
      </w:r>
      <w:r w:rsidR="0061299F" w:rsidRPr="00CC79E7">
        <w:rPr>
          <w:rFonts w:ascii="Arial" w:hAnsi="Arial" w:cs="Arial"/>
          <w:szCs w:val="22"/>
        </w:rPr>
        <w:t xml:space="preserve">Internet Protocol </w:t>
      </w:r>
      <w:r w:rsidR="00EF3B3C" w:rsidRPr="00CC79E7">
        <w:rPr>
          <w:rFonts w:ascii="Arial" w:hAnsi="Arial" w:cs="Arial"/>
          <w:szCs w:val="22"/>
        </w:rPr>
        <w:t>(IP)</w:t>
      </w:r>
      <w:r w:rsidR="00053F94" w:rsidRPr="00CC79E7">
        <w:rPr>
          <w:rFonts w:ascii="Arial" w:hAnsi="Arial" w:cs="Arial"/>
          <w:szCs w:val="22"/>
        </w:rPr>
        <w:t xml:space="preserve"> </w:t>
      </w:r>
      <w:r w:rsidR="00F36DA7" w:rsidRPr="00CC79E7">
        <w:rPr>
          <w:rFonts w:ascii="Arial" w:hAnsi="Arial" w:cs="Arial"/>
          <w:szCs w:val="22"/>
        </w:rPr>
        <w:t>N</w:t>
      </w:r>
      <w:r w:rsidRPr="00CC79E7">
        <w:rPr>
          <w:rFonts w:ascii="Arial" w:hAnsi="Arial" w:cs="Arial"/>
          <w:szCs w:val="22"/>
        </w:rPr>
        <w:t xml:space="preserve">etwork. </w:t>
      </w:r>
    </w:p>
    <w:p w:rsidR="006905A6" w:rsidRPr="00CC79E7" w:rsidRDefault="00B213D2" w:rsidP="007B034F">
      <w:pPr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Contractor </w:t>
      </w:r>
      <w:r w:rsidR="003A73BC" w:rsidRPr="00CC79E7">
        <w:rPr>
          <w:rFonts w:ascii="Arial" w:hAnsi="Arial" w:cs="Arial"/>
          <w:szCs w:val="22"/>
        </w:rPr>
        <w:t>shall</w:t>
      </w:r>
      <w:r w:rsidRPr="00CC79E7">
        <w:rPr>
          <w:rFonts w:ascii="Arial" w:hAnsi="Arial" w:cs="Arial"/>
          <w:szCs w:val="22"/>
        </w:rPr>
        <w:t xml:space="preserve"> provide sufficient network bandwidth to support the </w:t>
      </w:r>
      <w:r w:rsidR="005A7A87" w:rsidRPr="00CC79E7">
        <w:rPr>
          <w:rFonts w:ascii="Arial" w:hAnsi="Arial" w:cs="Arial"/>
          <w:szCs w:val="22"/>
        </w:rPr>
        <w:t xml:space="preserve">minimum </w:t>
      </w:r>
      <w:r w:rsidRPr="00CC79E7">
        <w:rPr>
          <w:rFonts w:ascii="Arial" w:hAnsi="Arial" w:cs="Arial"/>
          <w:szCs w:val="22"/>
        </w:rPr>
        <w:t xml:space="preserve">transmission of a </w:t>
      </w:r>
      <w:r w:rsidR="00933713" w:rsidRPr="00CC79E7">
        <w:rPr>
          <w:rFonts w:ascii="Arial" w:hAnsi="Arial" w:cs="Arial"/>
          <w:szCs w:val="22"/>
        </w:rPr>
        <w:t xml:space="preserve">720P </w:t>
      </w:r>
      <w:r w:rsidRPr="00CC79E7">
        <w:rPr>
          <w:rFonts w:ascii="Arial" w:hAnsi="Arial" w:cs="Arial"/>
          <w:szCs w:val="22"/>
        </w:rPr>
        <w:t xml:space="preserve">video signal. Currently, this is equal to </w:t>
      </w:r>
      <w:r w:rsidR="000406E2" w:rsidRPr="00CC79E7">
        <w:rPr>
          <w:rFonts w:ascii="Arial" w:hAnsi="Arial" w:cs="Arial"/>
          <w:szCs w:val="22"/>
        </w:rPr>
        <w:t>1472</w:t>
      </w:r>
      <w:r w:rsidR="00933713" w:rsidRPr="00CC79E7">
        <w:rPr>
          <w:rFonts w:ascii="Arial" w:hAnsi="Arial" w:cs="Arial"/>
          <w:szCs w:val="22"/>
        </w:rPr>
        <w:t xml:space="preserve">Kbps </w:t>
      </w:r>
      <w:r w:rsidRPr="00CC79E7">
        <w:rPr>
          <w:rFonts w:ascii="Arial" w:hAnsi="Arial" w:cs="Arial"/>
          <w:szCs w:val="22"/>
        </w:rPr>
        <w:t xml:space="preserve">of synchronous traffic. Additionally, the contractor is responsible for ensuring that the quality of their connection meets the expectations and perceptions to successfully complete a </w:t>
      </w:r>
      <w:r w:rsidR="00B13936" w:rsidRPr="00CC79E7">
        <w:rPr>
          <w:rFonts w:ascii="Arial" w:hAnsi="Arial" w:cs="Arial"/>
          <w:szCs w:val="22"/>
        </w:rPr>
        <w:t>telemedicine</w:t>
      </w:r>
      <w:r w:rsidRPr="00CC79E7">
        <w:rPr>
          <w:rFonts w:ascii="Arial" w:hAnsi="Arial" w:cs="Arial"/>
          <w:szCs w:val="22"/>
        </w:rPr>
        <w:t xml:space="preserve"> encounter.</w:t>
      </w:r>
    </w:p>
    <w:p w:rsidR="000D63F3" w:rsidRPr="00CC79E7" w:rsidRDefault="000D63F3" w:rsidP="007B034F">
      <w:pPr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C</w:t>
      </w:r>
      <w:r w:rsidR="00B213D2" w:rsidRPr="00CC79E7">
        <w:rPr>
          <w:rFonts w:ascii="Arial" w:hAnsi="Arial" w:cs="Arial"/>
          <w:szCs w:val="22"/>
        </w:rPr>
        <w:t xml:space="preserve">ontractor is responsible to provide </w:t>
      </w:r>
      <w:r w:rsidR="00A265B6" w:rsidRPr="00CC79E7">
        <w:rPr>
          <w:rFonts w:ascii="Arial" w:hAnsi="Arial" w:cs="Arial"/>
          <w:szCs w:val="22"/>
        </w:rPr>
        <w:t xml:space="preserve">all necessary video communication equipment. The equipment must </w:t>
      </w:r>
      <w:r w:rsidR="005A7A87" w:rsidRPr="00CC79E7">
        <w:rPr>
          <w:rFonts w:ascii="Arial" w:hAnsi="Arial" w:cs="Arial"/>
          <w:szCs w:val="22"/>
        </w:rPr>
        <w:t>meet HIP</w:t>
      </w:r>
      <w:r w:rsidR="00933713" w:rsidRPr="00CC79E7">
        <w:rPr>
          <w:rFonts w:ascii="Arial" w:hAnsi="Arial" w:cs="Arial"/>
          <w:szCs w:val="22"/>
        </w:rPr>
        <w:t>A</w:t>
      </w:r>
      <w:r w:rsidR="005A7A87" w:rsidRPr="00CC79E7">
        <w:rPr>
          <w:rFonts w:ascii="Arial" w:hAnsi="Arial" w:cs="Arial"/>
          <w:szCs w:val="22"/>
        </w:rPr>
        <w:t xml:space="preserve">A guidelines, </w:t>
      </w:r>
      <w:r w:rsidR="00A265B6" w:rsidRPr="00CC79E7">
        <w:rPr>
          <w:rFonts w:ascii="Arial" w:hAnsi="Arial" w:cs="Arial"/>
          <w:szCs w:val="22"/>
        </w:rPr>
        <w:t>support Advanced Encryption S</w:t>
      </w:r>
      <w:r w:rsidR="00F36DA7" w:rsidRPr="00CC79E7">
        <w:rPr>
          <w:rFonts w:ascii="Arial" w:hAnsi="Arial" w:cs="Arial"/>
          <w:szCs w:val="22"/>
        </w:rPr>
        <w:t>tandard</w:t>
      </w:r>
      <w:r w:rsidR="00A265B6" w:rsidRPr="00CC79E7">
        <w:rPr>
          <w:rFonts w:ascii="Arial" w:hAnsi="Arial" w:cs="Arial"/>
          <w:szCs w:val="22"/>
        </w:rPr>
        <w:t xml:space="preserve"> 128</w:t>
      </w:r>
      <w:r w:rsidR="000F702D" w:rsidRPr="00CC79E7">
        <w:rPr>
          <w:rFonts w:ascii="Arial" w:hAnsi="Arial" w:cs="Arial"/>
          <w:szCs w:val="22"/>
        </w:rPr>
        <w:t xml:space="preserve"> bit</w:t>
      </w:r>
      <w:r w:rsidR="00B213D2" w:rsidRPr="00CC79E7">
        <w:rPr>
          <w:rFonts w:ascii="Arial" w:hAnsi="Arial" w:cs="Arial"/>
          <w:szCs w:val="22"/>
        </w:rPr>
        <w:t xml:space="preserve"> </w:t>
      </w:r>
      <w:r w:rsidR="00ED6815" w:rsidRPr="00CC79E7">
        <w:rPr>
          <w:rFonts w:ascii="Arial" w:hAnsi="Arial" w:cs="Arial"/>
          <w:szCs w:val="22"/>
        </w:rPr>
        <w:t>(AES-128)</w:t>
      </w:r>
      <w:r w:rsidR="00C06D97" w:rsidRPr="00CC79E7">
        <w:rPr>
          <w:rFonts w:ascii="Arial" w:hAnsi="Arial" w:cs="Arial"/>
          <w:szCs w:val="22"/>
        </w:rPr>
        <w:t>,</w:t>
      </w:r>
      <w:r w:rsidR="00ED6815" w:rsidRPr="00CC79E7">
        <w:rPr>
          <w:rFonts w:ascii="Arial" w:hAnsi="Arial" w:cs="Arial"/>
          <w:szCs w:val="22"/>
        </w:rPr>
        <w:t xml:space="preserve"> </w:t>
      </w:r>
      <w:r w:rsidR="00B213D2" w:rsidRPr="00CC79E7">
        <w:rPr>
          <w:rFonts w:ascii="Arial" w:hAnsi="Arial" w:cs="Arial"/>
          <w:szCs w:val="22"/>
        </w:rPr>
        <w:t>and at least one of</w:t>
      </w:r>
      <w:r w:rsidR="007900E5" w:rsidRPr="00CC79E7">
        <w:rPr>
          <w:rFonts w:ascii="Arial" w:hAnsi="Arial" w:cs="Arial"/>
          <w:szCs w:val="22"/>
        </w:rPr>
        <w:t xml:space="preserve"> the following Audio/Video Code</w:t>
      </w:r>
      <w:r w:rsidR="00B213D2" w:rsidRPr="00CC79E7">
        <w:rPr>
          <w:rFonts w:ascii="Arial" w:hAnsi="Arial" w:cs="Arial"/>
          <w:szCs w:val="22"/>
        </w:rPr>
        <w:t>s:</w:t>
      </w:r>
    </w:p>
    <w:p w:rsidR="00891A4D" w:rsidRPr="00CC79E7" w:rsidRDefault="000D63F3">
      <w:pPr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Audio: G.711, G.722, G.722.1, 64 bit &amp; 128 bit MPEG4 AAC-LD</w:t>
      </w:r>
    </w:p>
    <w:p w:rsidR="00891A4D" w:rsidRPr="00CC79E7" w:rsidRDefault="000D63F3">
      <w:pPr>
        <w:numPr>
          <w:ilvl w:val="1"/>
          <w:numId w:val="3"/>
        </w:numPr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Video: H.261, H.263, H.263+, H.263++, H.264</w:t>
      </w:r>
    </w:p>
    <w:p w:rsidR="000F702D" w:rsidRPr="00CC79E7" w:rsidRDefault="000F702D" w:rsidP="007B034F">
      <w:pPr>
        <w:numPr>
          <w:ilvl w:val="0"/>
          <w:numId w:val="3"/>
        </w:numPr>
        <w:tabs>
          <w:tab w:val="clear" w:pos="45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Contractor </w:t>
      </w:r>
      <w:r w:rsidR="000406E2" w:rsidRPr="00CC79E7">
        <w:rPr>
          <w:rFonts w:ascii="Arial" w:hAnsi="Arial" w:cs="Arial"/>
          <w:szCs w:val="22"/>
        </w:rPr>
        <w:t>shall</w:t>
      </w:r>
      <w:r w:rsidRPr="00CC79E7">
        <w:rPr>
          <w:rFonts w:ascii="Arial" w:hAnsi="Arial" w:cs="Arial"/>
          <w:szCs w:val="22"/>
        </w:rPr>
        <w:t xml:space="preserve"> </w:t>
      </w:r>
      <w:r w:rsidR="00245754" w:rsidRPr="00CC79E7">
        <w:rPr>
          <w:rFonts w:ascii="Arial" w:hAnsi="Arial" w:cs="Arial"/>
          <w:szCs w:val="22"/>
        </w:rPr>
        <w:t xml:space="preserve">provide a </w:t>
      </w:r>
      <w:r w:rsidR="00EF3B3C" w:rsidRPr="00CC79E7">
        <w:rPr>
          <w:rFonts w:ascii="Arial" w:hAnsi="Arial" w:cs="Arial"/>
          <w:szCs w:val="22"/>
        </w:rPr>
        <w:t>personal computer</w:t>
      </w:r>
      <w:r w:rsidR="00245754" w:rsidRPr="00CC79E7">
        <w:rPr>
          <w:rFonts w:ascii="Arial" w:hAnsi="Arial" w:cs="Arial"/>
          <w:szCs w:val="22"/>
        </w:rPr>
        <w:t xml:space="preserve"> </w:t>
      </w:r>
      <w:r w:rsidRPr="00CC79E7">
        <w:rPr>
          <w:rFonts w:ascii="Arial" w:hAnsi="Arial" w:cs="Arial"/>
          <w:szCs w:val="22"/>
        </w:rPr>
        <w:t xml:space="preserve">capable of connecting to </w:t>
      </w:r>
      <w:r w:rsidR="00053F94" w:rsidRPr="00CC79E7">
        <w:rPr>
          <w:rFonts w:ascii="Arial" w:hAnsi="Arial" w:cs="Arial"/>
          <w:szCs w:val="22"/>
        </w:rPr>
        <w:t>Cloud</w:t>
      </w:r>
      <w:r w:rsidR="00EF3B3C" w:rsidRPr="00CC79E7">
        <w:rPr>
          <w:rFonts w:ascii="Arial" w:hAnsi="Arial" w:cs="Arial"/>
          <w:szCs w:val="22"/>
        </w:rPr>
        <w:t>-</w:t>
      </w:r>
      <w:r w:rsidR="00245754" w:rsidRPr="00CC79E7">
        <w:rPr>
          <w:rFonts w:ascii="Arial" w:hAnsi="Arial" w:cs="Arial"/>
          <w:szCs w:val="22"/>
        </w:rPr>
        <w:t xml:space="preserve">based </w:t>
      </w:r>
      <w:r w:rsidR="003A73BC" w:rsidRPr="00CC79E7">
        <w:rPr>
          <w:rFonts w:ascii="Arial" w:hAnsi="Arial" w:cs="Arial"/>
          <w:szCs w:val="22"/>
        </w:rPr>
        <w:t>t</w:t>
      </w:r>
      <w:r w:rsidR="00245754" w:rsidRPr="00CC79E7">
        <w:rPr>
          <w:rFonts w:ascii="Arial" w:hAnsi="Arial" w:cs="Arial"/>
          <w:szCs w:val="22"/>
        </w:rPr>
        <w:t>elemedicine solutions</w:t>
      </w:r>
      <w:r w:rsidR="006B19A0" w:rsidRPr="00CC79E7">
        <w:rPr>
          <w:rFonts w:ascii="Arial" w:hAnsi="Arial" w:cs="Arial"/>
          <w:szCs w:val="22"/>
        </w:rPr>
        <w:t xml:space="preserve"> during </w:t>
      </w:r>
      <w:r w:rsidR="00ED6815" w:rsidRPr="00CC79E7">
        <w:rPr>
          <w:rFonts w:ascii="Arial" w:hAnsi="Arial" w:cs="Arial"/>
          <w:szCs w:val="22"/>
        </w:rPr>
        <w:t xml:space="preserve">telemedicine </w:t>
      </w:r>
      <w:r w:rsidR="0071771C" w:rsidRPr="00CC79E7">
        <w:rPr>
          <w:rFonts w:ascii="Arial" w:hAnsi="Arial" w:cs="Arial"/>
          <w:szCs w:val="22"/>
        </w:rPr>
        <w:t>encounters. Currently</w:t>
      </w:r>
      <w:r w:rsidR="00245754" w:rsidRPr="00CC79E7">
        <w:rPr>
          <w:rFonts w:ascii="Arial" w:hAnsi="Arial" w:cs="Arial"/>
          <w:szCs w:val="22"/>
        </w:rPr>
        <w:t xml:space="preserve">, </w:t>
      </w:r>
      <w:r w:rsidR="00ED6815" w:rsidRPr="00CC79E7">
        <w:rPr>
          <w:rFonts w:ascii="Arial" w:hAnsi="Arial" w:cs="Arial"/>
          <w:szCs w:val="22"/>
        </w:rPr>
        <w:t>TMS</w:t>
      </w:r>
      <w:r w:rsidR="00245754" w:rsidRPr="00CC79E7">
        <w:rPr>
          <w:rFonts w:ascii="Arial" w:hAnsi="Arial" w:cs="Arial"/>
          <w:szCs w:val="22"/>
        </w:rPr>
        <w:t xml:space="preserve"> utilizes the </w:t>
      </w:r>
      <w:r w:rsidRPr="00CC79E7">
        <w:rPr>
          <w:rFonts w:ascii="Arial" w:hAnsi="Arial" w:cs="Arial"/>
          <w:szCs w:val="22"/>
        </w:rPr>
        <w:t>3M Littman</w:t>
      </w:r>
      <w:r w:rsidR="003A73BC" w:rsidRPr="00CC79E7">
        <w:rPr>
          <w:rFonts w:ascii="Arial" w:hAnsi="Arial" w:cs="Arial"/>
          <w:szCs w:val="22"/>
        </w:rPr>
        <w:t>n</w:t>
      </w:r>
      <w:r w:rsidRPr="00CC79E7">
        <w:rPr>
          <w:rFonts w:ascii="Arial" w:hAnsi="Arial" w:cs="Arial"/>
          <w:szCs w:val="22"/>
        </w:rPr>
        <w:t xml:space="preserve"> </w:t>
      </w:r>
      <w:r w:rsidR="00053F94" w:rsidRPr="00CC79E7">
        <w:rPr>
          <w:rFonts w:ascii="Arial" w:hAnsi="Arial" w:cs="Arial"/>
          <w:szCs w:val="22"/>
        </w:rPr>
        <w:t>Cloud</w:t>
      </w:r>
      <w:r w:rsidR="0071771C" w:rsidRPr="00CC79E7">
        <w:rPr>
          <w:rFonts w:ascii="Arial" w:hAnsi="Arial" w:cs="Arial"/>
          <w:szCs w:val="22"/>
        </w:rPr>
        <w:t xml:space="preserve"> </w:t>
      </w:r>
      <w:r w:rsidRPr="00CC79E7">
        <w:rPr>
          <w:rFonts w:ascii="Arial" w:hAnsi="Arial" w:cs="Arial"/>
          <w:szCs w:val="22"/>
        </w:rPr>
        <w:t>to receiv</w:t>
      </w:r>
      <w:r w:rsidR="005A7A87" w:rsidRPr="00CC79E7">
        <w:rPr>
          <w:rFonts w:ascii="Arial" w:hAnsi="Arial" w:cs="Arial"/>
          <w:szCs w:val="22"/>
        </w:rPr>
        <w:t>e and interpret cardiac and respi</w:t>
      </w:r>
      <w:r w:rsidR="004F1C82" w:rsidRPr="00CC79E7">
        <w:rPr>
          <w:rFonts w:ascii="Arial" w:hAnsi="Arial" w:cs="Arial"/>
          <w:szCs w:val="22"/>
        </w:rPr>
        <w:t>ra</w:t>
      </w:r>
      <w:r w:rsidRPr="00CC79E7">
        <w:rPr>
          <w:rFonts w:ascii="Arial" w:hAnsi="Arial" w:cs="Arial"/>
          <w:szCs w:val="22"/>
        </w:rPr>
        <w:t>tory tones</w:t>
      </w:r>
      <w:r w:rsidR="006B19A0" w:rsidRPr="00CC79E7">
        <w:rPr>
          <w:rFonts w:ascii="Arial" w:hAnsi="Arial" w:cs="Arial"/>
          <w:szCs w:val="22"/>
        </w:rPr>
        <w:t>.</w:t>
      </w:r>
    </w:p>
    <w:p w:rsidR="000F702D" w:rsidRPr="00CC79E7" w:rsidRDefault="000F702D" w:rsidP="007B034F">
      <w:pPr>
        <w:numPr>
          <w:ilvl w:val="0"/>
          <w:numId w:val="3"/>
        </w:numPr>
        <w:tabs>
          <w:tab w:val="clear" w:pos="45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Contractor </w:t>
      </w:r>
      <w:r w:rsidR="00B27E2A" w:rsidRPr="00CC79E7">
        <w:rPr>
          <w:rFonts w:ascii="Arial" w:hAnsi="Arial" w:cs="Arial"/>
          <w:szCs w:val="22"/>
        </w:rPr>
        <w:t>shall</w:t>
      </w:r>
      <w:r w:rsidR="00B15F18" w:rsidRPr="00CC79E7">
        <w:rPr>
          <w:rFonts w:ascii="Arial" w:hAnsi="Arial" w:cs="Arial"/>
          <w:szCs w:val="22"/>
        </w:rPr>
        <w:t xml:space="preserve"> </w:t>
      </w:r>
      <w:r w:rsidRPr="00CC79E7">
        <w:rPr>
          <w:rFonts w:ascii="Arial" w:hAnsi="Arial" w:cs="Arial"/>
          <w:szCs w:val="22"/>
        </w:rPr>
        <w:t xml:space="preserve">maintain connectivity requirements as deemed necessary by CCHCS </w:t>
      </w:r>
      <w:r w:rsidR="00B15F18" w:rsidRPr="00CC79E7">
        <w:rPr>
          <w:rFonts w:ascii="Arial" w:hAnsi="Arial" w:cs="Arial"/>
          <w:szCs w:val="22"/>
        </w:rPr>
        <w:t xml:space="preserve">in order </w:t>
      </w:r>
      <w:r w:rsidRPr="00CC79E7">
        <w:rPr>
          <w:rFonts w:ascii="Arial" w:hAnsi="Arial" w:cs="Arial"/>
          <w:szCs w:val="22"/>
        </w:rPr>
        <w:t>to access patient health information.</w:t>
      </w:r>
    </w:p>
    <w:p w:rsidR="006905A6" w:rsidRPr="00CC79E7" w:rsidRDefault="00B213D2" w:rsidP="007B034F">
      <w:pPr>
        <w:numPr>
          <w:ilvl w:val="0"/>
          <w:numId w:val="3"/>
        </w:numPr>
        <w:tabs>
          <w:tab w:val="clear" w:pos="45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Contractor shall be responsible for providing </w:t>
      </w:r>
      <w:r w:rsidR="00C83517" w:rsidRPr="00CC79E7">
        <w:rPr>
          <w:rFonts w:ascii="Arial" w:hAnsi="Arial" w:cs="Arial"/>
          <w:szCs w:val="22"/>
        </w:rPr>
        <w:t xml:space="preserve">and maintaining </w:t>
      </w:r>
      <w:r w:rsidRPr="00CC79E7">
        <w:rPr>
          <w:rFonts w:ascii="Arial" w:hAnsi="Arial" w:cs="Arial"/>
          <w:szCs w:val="22"/>
        </w:rPr>
        <w:t>all telemedicine equipment</w:t>
      </w:r>
      <w:r w:rsidR="00C83517" w:rsidRPr="00CC79E7">
        <w:rPr>
          <w:rFonts w:ascii="Arial" w:hAnsi="Arial" w:cs="Arial"/>
          <w:szCs w:val="22"/>
        </w:rPr>
        <w:t>/software</w:t>
      </w:r>
      <w:r w:rsidRPr="00CC79E7">
        <w:rPr>
          <w:rFonts w:ascii="Arial" w:hAnsi="Arial" w:cs="Arial"/>
          <w:szCs w:val="22"/>
        </w:rPr>
        <w:t xml:space="preserve">/data communications outside of CCHCS and all telemedicine </w:t>
      </w:r>
      <w:r w:rsidR="00ED6815" w:rsidRPr="00CC79E7">
        <w:rPr>
          <w:rFonts w:ascii="Arial" w:hAnsi="Arial" w:cs="Arial"/>
          <w:szCs w:val="22"/>
        </w:rPr>
        <w:t>encounters</w:t>
      </w:r>
      <w:r w:rsidRPr="00CC79E7">
        <w:rPr>
          <w:rFonts w:ascii="Arial" w:hAnsi="Arial" w:cs="Arial"/>
          <w:szCs w:val="22"/>
        </w:rPr>
        <w:t xml:space="preserve"> shall be provided in a professional office</w:t>
      </w:r>
      <w:r w:rsidR="007B09B9" w:rsidRPr="00CC79E7">
        <w:rPr>
          <w:rFonts w:ascii="Arial" w:hAnsi="Arial" w:cs="Arial"/>
          <w:szCs w:val="22"/>
        </w:rPr>
        <w:t xml:space="preserve">, </w:t>
      </w:r>
      <w:r w:rsidRPr="00CC79E7">
        <w:rPr>
          <w:rFonts w:ascii="Arial" w:hAnsi="Arial" w:cs="Arial"/>
          <w:szCs w:val="22"/>
        </w:rPr>
        <w:t xml:space="preserve">NOT </w:t>
      </w:r>
      <w:r w:rsidR="007B09B9" w:rsidRPr="00CC79E7">
        <w:rPr>
          <w:rFonts w:ascii="Arial" w:hAnsi="Arial" w:cs="Arial"/>
          <w:szCs w:val="22"/>
        </w:rPr>
        <w:t>a</w:t>
      </w:r>
      <w:r w:rsidRPr="00CC79E7">
        <w:rPr>
          <w:rFonts w:ascii="Arial" w:hAnsi="Arial" w:cs="Arial"/>
          <w:szCs w:val="22"/>
        </w:rPr>
        <w:t xml:space="preserve"> </w:t>
      </w:r>
      <w:r w:rsidR="00C83517" w:rsidRPr="00CC79E7">
        <w:rPr>
          <w:rFonts w:ascii="Arial" w:hAnsi="Arial" w:cs="Arial"/>
          <w:szCs w:val="22"/>
        </w:rPr>
        <w:t xml:space="preserve">public or </w:t>
      </w:r>
      <w:r w:rsidRPr="00CC79E7">
        <w:rPr>
          <w:rFonts w:ascii="Arial" w:hAnsi="Arial" w:cs="Arial"/>
          <w:szCs w:val="22"/>
        </w:rPr>
        <w:t>residential setting (</w:t>
      </w:r>
      <w:r w:rsidR="007B09B9" w:rsidRPr="00CC79E7">
        <w:rPr>
          <w:rFonts w:ascii="Arial" w:hAnsi="Arial" w:cs="Arial"/>
          <w:szCs w:val="22"/>
        </w:rPr>
        <w:t xml:space="preserve">i.e. </w:t>
      </w:r>
      <w:r w:rsidRPr="00CC79E7">
        <w:rPr>
          <w:rFonts w:ascii="Arial" w:hAnsi="Arial" w:cs="Arial"/>
          <w:szCs w:val="22"/>
        </w:rPr>
        <w:t>home)</w:t>
      </w:r>
      <w:r w:rsidR="007B09B9" w:rsidRPr="00CC79E7">
        <w:rPr>
          <w:rFonts w:ascii="Arial" w:hAnsi="Arial" w:cs="Arial"/>
          <w:szCs w:val="22"/>
        </w:rPr>
        <w:t>,</w:t>
      </w:r>
      <w:r w:rsidRPr="00CC79E7">
        <w:rPr>
          <w:rFonts w:ascii="Arial" w:hAnsi="Arial" w:cs="Arial"/>
          <w:szCs w:val="22"/>
        </w:rPr>
        <w:t xml:space="preserve"> by the </w:t>
      </w:r>
      <w:r w:rsidR="00D43705" w:rsidRPr="00CC79E7">
        <w:rPr>
          <w:rFonts w:ascii="Arial" w:hAnsi="Arial" w:cs="Arial"/>
          <w:szCs w:val="22"/>
        </w:rPr>
        <w:t xml:space="preserve">Telemedicine </w:t>
      </w:r>
      <w:r w:rsidR="007B09B9" w:rsidRPr="00CC79E7">
        <w:rPr>
          <w:rFonts w:ascii="Arial" w:hAnsi="Arial" w:cs="Arial"/>
          <w:szCs w:val="22"/>
        </w:rPr>
        <w:t>P</w:t>
      </w:r>
      <w:r w:rsidRPr="00CC79E7">
        <w:rPr>
          <w:rFonts w:ascii="Arial" w:hAnsi="Arial" w:cs="Arial"/>
          <w:szCs w:val="22"/>
        </w:rPr>
        <w:t>rovider</w:t>
      </w:r>
      <w:r w:rsidR="007B09B9" w:rsidRPr="00CC79E7">
        <w:rPr>
          <w:rFonts w:ascii="Arial" w:hAnsi="Arial" w:cs="Arial"/>
          <w:szCs w:val="22"/>
        </w:rPr>
        <w:t>.</w:t>
      </w:r>
    </w:p>
    <w:p w:rsidR="006905A6" w:rsidRPr="00CC79E7" w:rsidRDefault="00B213D2" w:rsidP="007B034F">
      <w:pPr>
        <w:numPr>
          <w:ilvl w:val="0"/>
          <w:numId w:val="3"/>
        </w:numPr>
        <w:tabs>
          <w:tab w:val="clear" w:pos="45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Contractor shall be responsible to inform </w:t>
      </w:r>
      <w:r w:rsidR="00B15F18" w:rsidRPr="00CC79E7">
        <w:rPr>
          <w:rFonts w:ascii="Arial" w:hAnsi="Arial" w:cs="Arial"/>
          <w:szCs w:val="22"/>
        </w:rPr>
        <w:t xml:space="preserve">Telemedicine Services </w:t>
      </w:r>
      <w:r w:rsidR="007B4961" w:rsidRPr="00CC79E7">
        <w:rPr>
          <w:rFonts w:ascii="Arial" w:hAnsi="Arial" w:cs="Arial"/>
          <w:szCs w:val="22"/>
        </w:rPr>
        <w:t xml:space="preserve">IT and Scheduling </w:t>
      </w:r>
      <w:r w:rsidRPr="00CC79E7">
        <w:rPr>
          <w:rFonts w:ascii="Arial" w:hAnsi="Arial" w:cs="Arial"/>
          <w:szCs w:val="22"/>
        </w:rPr>
        <w:t>immediately upon becoming aware of connectivity failures</w:t>
      </w:r>
      <w:r w:rsidR="007B09B9" w:rsidRPr="00CC79E7">
        <w:rPr>
          <w:rFonts w:ascii="Arial" w:hAnsi="Arial" w:cs="Arial"/>
          <w:szCs w:val="22"/>
        </w:rPr>
        <w:t>;</w:t>
      </w:r>
      <w:r w:rsidRPr="00CC79E7">
        <w:rPr>
          <w:rFonts w:ascii="Arial" w:hAnsi="Arial" w:cs="Arial"/>
          <w:szCs w:val="22"/>
        </w:rPr>
        <w:t xml:space="preserve"> and restore services within </w:t>
      </w:r>
      <w:r w:rsidR="0067544D" w:rsidRPr="00CC79E7">
        <w:rPr>
          <w:rFonts w:ascii="Arial" w:hAnsi="Arial" w:cs="Arial"/>
          <w:szCs w:val="22"/>
        </w:rPr>
        <w:t>twenty-four (</w:t>
      </w:r>
      <w:r w:rsidRPr="00CC79E7">
        <w:rPr>
          <w:rFonts w:ascii="Arial" w:hAnsi="Arial" w:cs="Arial"/>
          <w:szCs w:val="22"/>
        </w:rPr>
        <w:t>24</w:t>
      </w:r>
      <w:r w:rsidR="0067544D" w:rsidRPr="00CC79E7">
        <w:rPr>
          <w:rFonts w:ascii="Arial" w:hAnsi="Arial" w:cs="Arial"/>
          <w:szCs w:val="22"/>
        </w:rPr>
        <w:t>)</w:t>
      </w:r>
      <w:r w:rsidRPr="00CC79E7">
        <w:rPr>
          <w:rFonts w:ascii="Arial" w:hAnsi="Arial" w:cs="Arial"/>
          <w:szCs w:val="22"/>
        </w:rPr>
        <w:t xml:space="preserve"> hours of failure.</w:t>
      </w:r>
    </w:p>
    <w:p w:rsidR="005727F9" w:rsidRPr="00CC79E7" w:rsidRDefault="0005136C" w:rsidP="007B034F">
      <w:pPr>
        <w:pStyle w:val="ListParagraph"/>
        <w:numPr>
          <w:ilvl w:val="0"/>
          <w:numId w:val="3"/>
        </w:numPr>
        <w:tabs>
          <w:tab w:val="clear" w:pos="450"/>
          <w:tab w:val="left" w:pos="84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Contractor and</w:t>
      </w:r>
      <w:r w:rsidR="00B27E2A" w:rsidRPr="00CC79E7">
        <w:rPr>
          <w:rFonts w:ascii="Arial" w:hAnsi="Arial" w:cs="Arial"/>
          <w:szCs w:val="22"/>
        </w:rPr>
        <w:t xml:space="preserve"> its</w:t>
      </w:r>
      <w:r w:rsidRPr="00CC79E7">
        <w:rPr>
          <w:rFonts w:ascii="Arial" w:hAnsi="Arial" w:cs="Arial"/>
          <w:szCs w:val="22"/>
        </w:rPr>
        <w:t xml:space="preserve"> </w:t>
      </w:r>
      <w:r w:rsidR="00C06D97" w:rsidRPr="00CC79E7">
        <w:rPr>
          <w:rFonts w:ascii="Arial" w:hAnsi="Arial" w:cs="Arial"/>
          <w:szCs w:val="22"/>
        </w:rPr>
        <w:t>p</w:t>
      </w:r>
      <w:r w:rsidRPr="00CC79E7">
        <w:rPr>
          <w:rFonts w:ascii="Arial" w:hAnsi="Arial" w:cs="Arial"/>
          <w:szCs w:val="22"/>
        </w:rPr>
        <w:t>rovider</w:t>
      </w:r>
      <w:r w:rsidR="00B27E2A" w:rsidRPr="00CC79E7">
        <w:rPr>
          <w:rFonts w:ascii="Arial" w:hAnsi="Arial" w:cs="Arial"/>
          <w:szCs w:val="22"/>
        </w:rPr>
        <w:t>s</w:t>
      </w:r>
      <w:r w:rsidRPr="00CC79E7">
        <w:rPr>
          <w:rFonts w:ascii="Arial" w:hAnsi="Arial" w:cs="Arial"/>
          <w:szCs w:val="22"/>
        </w:rPr>
        <w:t xml:space="preserve"> agree to submit required dictated consultation reports to the institution within </w:t>
      </w:r>
      <w:r w:rsidR="00EF3B3C" w:rsidRPr="00CC79E7">
        <w:rPr>
          <w:rFonts w:ascii="Arial" w:hAnsi="Arial" w:cs="Arial"/>
          <w:szCs w:val="22"/>
        </w:rPr>
        <w:t>three</w:t>
      </w:r>
      <w:r w:rsidR="005D714E" w:rsidRPr="00CC79E7">
        <w:rPr>
          <w:rFonts w:ascii="Arial" w:hAnsi="Arial" w:cs="Arial"/>
          <w:szCs w:val="22"/>
        </w:rPr>
        <w:t xml:space="preserve"> (</w:t>
      </w:r>
      <w:r w:rsidRPr="00CC79E7">
        <w:rPr>
          <w:rFonts w:ascii="Arial" w:hAnsi="Arial" w:cs="Arial"/>
          <w:szCs w:val="22"/>
        </w:rPr>
        <w:t>3</w:t>
      </w:r>
      <w:r w:rsidR="005D714E" w:rsidRPr="00CC79E7">
        <w:rPr>
          <w:rFonts w:ascii="Arial" w:hAnsi="Arial" w:cs="Arial"/>
          <w:szCs w:val="22"/>
        </w:rPr>
        <w:t>)</w:t>
      </w:r>
      <w:r w:rsidRPr="00CC79E7">
        <w:rPr>
          <w:rFonts w:ascii="Arial" w:hAnsi="Arial" w:cs="Arial"/>
          <w:szCs w:val="22"/>
        </w:rPr>
        <w:t xml:space="preserve"> business days. The dictated consultation reports shall be submitted electronically in PDF (preferred), JPEG, or TIFF format. Contractor </w:t>
      </w:r>
      <w:r w:rsidR="00D43705" w:rsidRPr="00CC79E7">
        <w:rPr>
          <w:rFonts w:ascii="Arial" w:hAnsi="Arial" w:cs="Arial"/>
          <w:szCs w:val="22"/>
        </w:rPr>
        <w:t>and</w:t>
      </w:r>
      <w:r w:rsidR="00B27E2A" w:rsidRPr="00CC79E7">
        <w:rPr>
          <w:rFonts w:ascii="Arial" w:hAnsi="Arial" w:cs="Arial"/>
          <w:szCs w:val="22"/>
        </w:rPr>
        <w:t xml:space="preserve"> its</w:t>
      </w:r>
      <w:r w:rsidR="00D43705" w:rsidRPr="00CC79E7">
        <w:rPr>
          <w:rFonts w:ascii="Arial" w:hAnsi="Arial" w:cs="Arial"/>
          <w:szCs w:val="22"/>
        </w:rPr>
        <w:t xml:space="preserve"> </w:t>
      </w:r>
      <w:r w:rsidR="00C06D97" w:rsidRPr="00CC79E7">
        <w:rPr>
          <w:rFonts w:ascii="Arial" w:hAnsi="Arial" w:cs="Arial"/>
          <w:szCs w:val="22"/>
        </w:rPr>
        <w:t>p</w:t>
      </w:r>
      <w:r w:rsidR="00D43705" w:rsidRPr="00CC79E7">
        <w:rPr>
          <w:rFonts w:ascii="Arial" w:hAnsi="Arial" w:cs="Arial"/>
          <w:szCs w:val="22"/>
        </w:rPr>
        <w:t>rovider</w:t>
      </w:r>
      <w:r w:rsidR="00B27E2A" w:rsidRPr="00CC79E7">
        <w:rPr>
          <w:rFonts w:ascii="Arial" w:hAnsi="Arial" w:cs="Arial"/>
          <w:szCs w:val="22"/>
        </w:rPr>
        <w:t>s</w:t>
      </w:r>
      <w:r w:rsidR="00D43705" w:rsidRPr="00CC79E7">
        <w:rPr>
          <w:rFonts w:ascii="Arial" w:hAnsi="Arial" w:cs="Arial"/>
          <w:szCs w:val="22"/>
        </w:rPr>
        <w:t xml:space="preserve"> </w:t>
      </w:r>
      <w:r w:rsidRPr="00CC79E7">
        <w:rPr>
          <w:rFonts w:ascii="Arial" w:hAnsi="Arial" w:cs="Arial"/>
          <w:szCs w:val="22"/>
        </w:rPr>
        <w:t>shall utilize Med</w:t>
      </w:r>
      <w:r w:rsidR="00EF3B3C" w:rsidRPr="00CC79E7">
        <w:rPr>
          <w:rFonts w:ascii="Arial" w:hAnsi="Arial" w:cs="Arial"/>
          <w:szCs w:val="22"/>
        </w:rPr>
        <w:t>w</w:t>
      </w:r>
      <w:r w:rsidRPr="00CC79E7">
        <w:rPr>
          <w:rFonts w:ascii="Arial" w:hAnsi="Arial" w:cs="Arial"/>
          <w:szCs w:val="22"/>
        </w:rPr>
        <w:t>eb</w:t>
      </w:r>
      <w:r w:rsidR="00B27E2A" w:rsidRPr="00CC79E7">
        <w:rPr>
          <w:rFonts w:ascii="Arial" w:hAnsi="Arial" w:cs="Arial"/>
          <w:szCs w:val="22"/>
        </w:rPr>
        <w:t>, or its successor,</w:t>
      </w:r>
      <w:r w:rsidRPr="00CC79E7">
        <w:rPr>
          <w:rFonts w:ascii="Arial" w:hAnsi="Arial" w:cs="Arial"/>
          <w:szCs w:val="22"/>
        </w:rPr>
        <w:t xml:space="preserve"> to</w:t>
      </w:r>
      <w:r w:rsidR="00FE597D" w:rsidRPr="00CC79E7">
        <w:rPr>
          <w:rFonts w:ascii="Arial" w:hAnsi="Arial" w:cs="Arial"/>
          <w:szCs w:val="22"/>
        </w:rPr>
        <w:t xml:space="preserve"> submit the dictated consultation </w:t>
      </w:r>
      <w:r w:rsidRPr="00CC79E7">
        <w:rPr>
          <w:rFonts w:ascii="Arial" w:hAnsi="Arial" w:cs="Arial"/>
          <w:szCs w:val="22"/>
        </w:rPr>
        <w:t>report. Submitted dictat</w:t>
      </w:r>
      <w:r w:rsidR="00FE597D" w:rsidRPr="00CC79E7">
        <w:rPr>
          <w:rFonts w:ascii="Arial" w:hAnsi="Arial" w:cs="Arial"/>
          <w:szCs w:val="22"/>
        </w:rPr>
        <w:t>ed consultation</w:t>
      </w:r>
      <w:r w:rsidRPr="00CC79E7">
        <w:rPr>
          <w:rFonts w:ascii="Arial" w:hAnsi="Arial" w:cs="Arial"/>
          <w:szCs w:val="22"/>
        </w:rPr>
        <w:t xml:space="preserve"> reports must be final reports reviewed and approved by the license</w:t>
      </w:r>
      <w:r w:rsidR="00FE597D" w:rsidRPr="00CC79E7">
        <w:rPr>
          <w:rFonts w:ascii="Arial" w:hAnsi="Arial" w:cs="Arial"/>
          <w:szCs w:val="22"/>
        </w:rPr>
        <w:t xml:space="preserve">d </w:t>
      </w:r>
      <w:r w:rsidR="00B631C3" w:rsidRPr="00CC79E7">
        <w:rPr>
          <w:rFonts w:ascii="Arial" w:hAnsi="Arial" w:cs="Arial"/>
          <w:szCs w:val="22"/>
        </w:rPr>
        <w:t>Telemedicine P</w:t>
      </w:r>
      <w:r w:rsidR="00FE597D" w:rsidRPr="00CC79E7">
        <w:rPr>
          <w:rFonts w:ascii="Arial" w:hAnsi="Arial" w:cs="Arial"/>
          <w:szCs w:val="22"/>
        </w:rPr>
        <w:t xml:space="preserve">rovider. Submitted dictated consultation </w:t>
      </w:r>
      <w:r w:rsidRPr="00CC79E7">
        <w:rPr>
          <w:rFonts w:ascii="Arial" w:hAnsi="Arial" w:cs="Arial"/>
          <w:szCs w:val="22"/>
        </w:rPr>
        <w:t xml:space="preserve">reports must </w:t>
      </w:r>
      <w:r w:rsidRPr="00CC79E7">
        <w:rPr>
          <w:rFonts w:ascii="Arial" w:hAnsi="Arial" w:cs="Arial"/>
          <w:iCs/>
          <w:szCs w:val="22"/>
        </w:rPr>
        <w:t>include the following:</w:t>
      </w:r>
    </w:p>
    <w:p w:rsidR="00DC0890" w:rsidRPr="00CC79E7" w:rsidRDefault="00DC0890">
      <w:pPr>
        <w:numPr>
          <w:ilvl w:val="1"/>
          <w:numId w:val="3"/>
        </w:numPr>
        <w:rPr>
          <w:rFonts w:ascii="Arial" w:hAnsi="Arial" w:cs="Arial"/>
          <w:szCs w:val="22"/>
        </w:rPr>
      </w:pPr>
      <w:r w:rsidRPr="00CC79E7">
        <w:rPr>
          <w:rFonts w:ascii="Arial" w:hAnsi="Arial" w:cs="Arial"/>
          <w:iCs/>
          <w:szCs w:val="22"/>
        </w:rPr>
        <w:t>T</w:t>
      </w:r>
      <w:r w:rsidR="00B631C3" w:rsidRPr="00CC79E7">
        <w:rPr>
          <w:rFonts w:ascii="Arial" w:hAnsi="Arial" w:cs="Arial"/>
          <w:szCs w:val="22"/>
        </w:rPr>
        <w:t>elemedicine P</w:t>
      </w:r>
      <w:r w:rsidRPr="00CC79E7">
        <w:rPr>
          <w:rFonts w:ascii="Arial" w:hAnsi="Arial" w:cs="Arial"/>
          <w:iCs/>
          <w:szCs w:val="22"/>
        </w:rPr>
        <w:t>rovider’s medical specialty</w:t>
      </w:r>
      <w:r w:rsidR="00B27E2A" w:rsidRPr="00CC79E7">
        <w:rPr>
          <w:rFonts w:ascii="Arial" w:hAnsi="Arial" w:cs="Arial"/>
          <w:iCs/>
          <w:szCs w:val="22"/>
        </w:rPr>
        <w:t>;</w:t>
      </w:r>
    </w:p>
    <w:p w:rsidR="00DC0890" w:rsidRPr="00CC79E7" w:rsidRDefault="00DC0890">
      <w:pPr>
        <w:numPr>
          <w:ilvl w:val="1"/>
          <w:numId w:val="3"/>
        </w:numPr>
        <w:rPr>
          <w:rFonts w:ascii="Arial" w:hAnsi="Arial" w:cs="Arial"/>
          <w:szCs w:val="22"/>
        </w:rPr>
      </w:pPr>
      <w:r w:rsidRPr="00CC79E7">
        <w:rPr>
          <w:rFonts w:ascii="Arial" w:hAnsi="Arial" w:cs="Arial"/>
          <w:iCs/>
          <w:szCs w:val="22"/>
        </w:rPr>
        <w:t>Full patient identification</w:t>
      </w:r>
      <w:r w:rsidR="00B13936" w:rsidRPr="00CC79E7">
        <w:rPr>
          <w:rFonts w:ascii="Arial" w:hAnsi="Arial" w:cs="Arial"/>
          <w:iCs/>
          <w:szCs w:val="22"/>
        </w:rPr>
        <w:t>,</w:t>
      </w:r>
      <w:r w:rsidRPr="00CC79E7">
        <w:rPr>
          <w:rFonts w:ascii="Arial" w:hAnsi="Arial" w:cs="Arial"/>
          <w:iCs/>
          <w:szCs w:val="22"/>
        </w:rPr>
        <w:t xml:space="preserve"> including CDCR Number</w:t>
      </w:r>
      <w:r w:rsidR="0071771C" w:rsidRPr="00CC79E7">
        <w:rPr>
          <w:rFonts w:ascii="Arial" w:hAnsi="Arial" w:cs="Arial"/>
          <w:iCs/>
          <w:szCs w:val="22"/>
        </w:rPr>
        <w:t xml:space="preserve"> and date</w:t>
      </w:r>
      <w:r w:rsidR="005D714E" w:rsidRPr="00CC79E7">
        <w:rPr>
          <w:rFonts w:ascii="Arial" w:hAnsi="Arial" w:cs="Arial"/>
          <w:iCs/>
          <w:szCs w:val="22"/>
        </w:rPr>
        <w:t xml:space="preserve"> </w:t>
      </w:r>
      <w:r w:rsidR="00EF3B3C" w:rsidRPr="00CC79E7">
        <w:rPr>
          <w:rFonts w:ascii="Arial" w:hAnsi="Arial" w:cs="Arial"/>
          <w:iCs/>
          <w:szCs w:val="22"/>
        </w:rPr>
        <w:t>of birth</w:t>
      </w:r>
      <w:r w:rsidR="00B27E2A" w:rsidRPr="00CC79E7">
        <w:rPr>
          <w:rFonts w:ascii="Arial" w:hAnsi="Arial" w:cs="Arial"/>
          <w:iCs/>
          <w:szCs w:val="22"/>
        </w:rPr>
        <w:t>; and</w:t>
      </w:r>
    </w:p>
    <w:p w:rsidR="00DC0890" w:rsidRPr="00CC79E7" w:rsidRDefault="004339F9">
      <w:pPr>
        <w:numPr>
          <w:ilvl w:val="1"/>
          <w:numId w:val="3"/>
        </w:numPr>
        <w:ind w:right="-90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Dictat</w:t>
      </w:r>
      <w:r w:rsidR="0071771C" w:rsidRPr="00CC79E7">
        <w:rPr>
          <w:rFonts w:ascii="Arial" w:hAnsi="Arial" w:cs="Arial"/>
          <w:szCs w:val="22"/>
        </w:rPr>
        <w:t>ed consultation</w:t>
      </w:r>
      <w:r w:rsidR="00DC0890" w:rsidRPr="00CC79E7">
        <w:rPr>
          <w:rFonts w:ascii="Arial" w:hAnsi="Arial" w:cs="Arial"/>
          <w:szCs w:val="22"/>
        </w:rPr>
        <w:t xml:space="preserve"> reports must be signed by the </w:t>
      </w:r>
      <w:r w:rsidR="00B27E2A" w:rsidRPr="00CC79E7">
        <w:rPr>
          <w:rFonts w:ascii="Arial" w:hAnsi="Arial" w:cs="Arial"/>
          <w:szCs w:val="22"/>
        </w:rPr>
        <w:t xml:space="preserve">Telemedicine </w:t>
      </w:r>
      <w:r w:rsidR="00DC0890" w:rsidRPr="00CC79E7">
        <w:rPr>
          <w:rFonts w:ascii="Arial" w:hAnsi="Arial" w:cs="Arial"/>
          <w:szCs w:val="22"/>
        </w:rPr>
        <w:t>Provider, either by hand or electronically</w:t>
      </w:r>
      <w:r w:rsidR="00B27E2A" w:rsidRPr="00CC79E7">
        <w:rPr>
          <w:rFonts w:ascii="Arial" w:hAnsi="Arial" w:cs="Arial"/>
          <w:szCs w:val="22"/>
        </w:rPr>
        <w:t>.</w:t>
      </w:r>
    </w:p>
    <w:p w:rsidR="00834065" w:rsidRPr="00CC79E7" w:rsidRDefault="00B213D2" w:rsidP="007B034F">
      <w:pPr>
        <w:pStyle w:val="ListParagraph"/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Contractor will </w:t>
      </w:r>
      <w:r w:rsidR="00C83517" w:rsidRPr="00CC79E7">
        <w:rPr>
          <w:rFonts w:ascii="Arial" w:hAnsi="Arial" w:cs="Arial"/>
          <w:szCs w:val="22"/>
        </w:rPr>
        <w:t xml:space="preserve">receive </w:t>
      </w:r>
      <w:r w:rsidRPr="00CC79E7">
        <w:rPr>
          <w:rFonts w:ascii="Arial" w:hAnsi="Arial" w:cs="Arial"/>
          <w:szCs w:val="22"/>
        </w:rPr>
        <w:t xml:space="preserve">patient </w:t>
      </w:r>
      <w:r w:rsidR="00B15F18" w:rsidRPr="00CC79E7">
        <w:rPr>
          <w:rFonts w:ascii="Arial" w:hAnsi="Arial" w:cs="Arial"/>
          <w:szCs w:val="22"/>
        </w:rPr>
        <w:t xml:space="preserve">health </w:t>
      </w:r>
      <w:r w:rsidRPr="00CC79E7">
        <w:rPr>
          <w:rFonts w:ascii="Arial" w:hAnsi="Arial" w:cs="Arial"/>
          <w:szCs w:val="22"/>
        </w:rPr>
        <w:t xml:space="preserve">information via </w:t>
      </w:r>
      <w:r w:rsidR="00B6173F" w:rsidRPr="00CC79E7">
        <w:rPr>
          <w:rFonts w:ascii="Arial" w:hAnsi="Arial" w:cs="Arial"/>
          <w:szCs w:val="22"/>
        </w:rPr>
        <w:t>Med</w:t>
      </w:r>
      <w:r w:rsidR="005D714E" w:rsidRPr="00CC79E7">
        <w:rPr>
          <w:rFonts w:ascii="Arial" w:hAnsi="Arial" w:cs="Arial"/>
          <w:szCs w:val="22"/>
        </w:rPr>
        <w:t>w</w:t>
      </w:r>
      <w:r w:rsidR="00B6173F" w:rsidRPr="00CC79E7">
        <w:rPr>
          <w:rFonts w:ascii="Arial" w:hAnsi="Arial" w:cs="Arial"/>
          <w:szCs w:val="22"/>
        </w:rPr>
        <w:t xml:space="preserve">eb, or its successor, until </w:t>
      </w:r>
      <w:r w:rsidRPr="00CC79E7">
        <w:rPr>
          <w:rFonts w:ascii="Arial" w:hAnsi="Arial" w:cs="Arial"/>
          <w:szCs w:val="22"/>
        </w:rPr>
        <w:t>the Electronic Unit Health Record</w:t>
      </w:r>
      <w:r w:rsidR="007B4961" w:rsidRPr="00CC79E7">
        <w:rPr>
          <w:rFonts w:ascii="Arial" w:hAnsi="Arial" w:cs="Arial"/>
          <w:szCs w:val="22"/>
        </w:rPr>
        <w:t xml:space="preserve"> becomes available to outside contractors. </w:t>
      </w:r>
    </w:p>
    <w:p w:rsidR="0054234F" w:rsidRPr="00CC79E7" w:rsidRDefault="00A265B6" w:rsidP="007B034F">
      <w:pPr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Contractor will utilize Med</w:t>
      </w:r>
      <w:r w:rsidR="005D714E" w:rsidRPr="00CC79E7">
        <w:rPr>
          <w:rFonts w:ascii="Arial" w:hAnsi="Arial" w:cs="Arial"/>
          <w:szCs w:val="22"/>
        </w:rPr>
        <w:t>w</w:t>
      </w:r>
      <w:r w:rsidRPr="00CC79E7">
        <w:rPr>
          <w:rFonts w:ascii="Arial" w:hAnsi="Arial" w:cs="Arial"/>
          <w:szCs w:val="22"/>
        </w:rPr>
        <w:t>eb</w:t>
      </w:r>
      <w:r w:rsidR="00C83517" w:rsidRPr="00CC79E7">
        <w:rPr>
          <w:rFonts w:ascii="Arial" w:hAnsi="Arial" w:cs="Arial"/>
          <w:szCs w:val="22"/>
        </w:rPr>
        <w:t>, or its successor,</w:t>
      </w:r>
      <w:r w:rsidRPr="00CC79E7">
        <w:rPr>
          <w:rFonts w:ascii="Arial" w:hAnsi="Arial" w:cs="Arial"/>
          <w:szCs w:val="22"/>
        </w:rPr>
        <w:t xml:space="preserve"> for the transmission of </w:t>
      </w:r>
      <w:r w:rsidR="007B4961" w:rsidRPr="00CC79E7">
        <w:rPr>
          <w:rFonts w:ascii="Arial" w:hAnsi="Arial" w:cs="Arial"/>
          <w:szCs w:val="22"/>
        </w:rPr>
        <w:t>post-</w:t>
      </w:r>
      <w:r w:rsidRPr="00CC79E7">
        <w:rPr>
          <w:rFonts w:ascii="Arial" w:hAnsi="Arial" w:cs="Arial"/>
          <w:szCs w:val="22"/>
        </w:rPr>
        <w:t>clinic paperwork</w:t>
      </w:r>
      <w:r w:rsidR="004339F9" w:rsidRPr="00CC79E7">
        <w:rPr>
          <w:rFonts w:ascii="Arial" w:hAnsi="Arial" w:cs="Arial"/>
          <w:szCs w:val="22"/>
        </w:rPr>
        <w:t xml:space="preserve"> </w:t>
      </w:r>
      <w:r w:rsidR="00C83517" w:rsidRPr="00CC79E7">
        <w:rPr>
          <w:rFonts w:ascii="Arial" w:hAnsi="Arial" w:cs="Arial"/>
          <w:szCs w:val="22"/>
        </w:rPr>
        <w:t xml:space="preserve">back to the </w:t>
      </w:r>
      <w:r w:rsidR="00EF3B3C" w:rsidRPr="00CC79E7">
        <w:rPr>
          <w:rFonts w:ascii="Arial" w:hAnsi="Arial" w:cs="Arial"/>
          <w:szCs w:val="22"/>
        </w:rPr>
        <w:t>i</w:t>
      </w:r>
      <w:r w:rsidR="00C83517" w:rsidRPr="00CC79E7">
        <w:rPr>
          <w:rFonts w:ascii="Arial" w:hAnsi="Arial" w:cs="Arial"/>
          <w:szCs w:val="22"/>
        </w:rPr>
        <w:t>nstitutions. (</w:t>
      </w:r>
      <w:r w:rsidRPr="00CC79E7">
        <w:rPr>
          <w:rFonts w:ascii="Arial" w:hAnsi="Arial" w:cs="Arial"/>
          <w:szCs w:val="22"/>
        </w:rPr>
        <w:t>Med</w:t>
      </w:r>
      <w:r w:rsidR="005D714E" w:rsidRPr="00CC79E7">
        <w:rPr>
          <w:rFonts w:ascii="Arial" w:hAnsi="Arial" w:cs="Arial"/>
          <w:szCs w:val="22"/>
        </w:rPr>
        <w:t>w</w:t>
      </w:r>
      <w:r w:rsidRPr="00CC79E7">
        <w:rPr>
          <w:rFonts w:ascii="Arial" w:hAnsi="Arial" w:cs="Arial"/>
          <w:szCs w:val="22"/>
        </w:rPr>
        <w:t xml:space="preserve">eb training will be provided by </w:t>
      </w:r>
      <w:r w:rsidR="00B27E2A" w:rsidRPr="00CC79E7">
        <w:rPr>
          <w:rFonts w:ascii="Arial" w:hAnsi="Arial" w:cs="Arial"/>
          <w:szCs w:val="22"/>
        </w:rPr>
        <w:t>TMS</w:t>
      </w:r>
      <w:r w:rsidRPr="00CC79E7">
        <w:rPr>
          <w:rFonts w:ascii="Arial" w:hAnsi="Arial" w:cs="Arial"/>
          <w:szCs w:val="22"/>
        </w:rPr>
        <w:t>).</w:t>
      </w:r>
    </w:p>
    <w:p w:rsidR="008D36C7" w:rsidRPr="00CC79E7" w:rsidRDefault="00F22A32" w:rsidP="007B034F">
      <w:pPr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Style w:val="BlockTextIndentChar"/>
          <w:rFonts w:eastAsia="Calibri" w:cs="Arial"/>
          <w:sz w:val="22"/>
          <w:szCs w:val="22"/>
        </w:rPr>
        <w:lastRenderedPageBreak/>
        <w:t>Contractor and</w:t>
      </w:r>
      <w:r w:rsidR="00127A70" w:rsidRPr="00CC79E7">
        <w:rPr>
          <w:rStyle w:val="BlockTextIndentChar"/>
          <w:rFonts w:eastAsia="Calibri" w:cs="Arial"/>
          <w:sz w:val="22"/>
          <w:szCs w:val="22"/>
        </w:rPr>
        <w:t xml:space="preserve"> its</w:t>
      </w:r>
      <w:r w:rsidRPr="00CC79E7">
        <w:rPr>
          <w:rStyle w:val="BlockTextIndentChar"/>
          <w:rFonts w:eastAsia="Calibri" w:cs="Arial"/>
          <w:sz w:val="22"/>
          <w:szCs w:val="22"/>
        </w:rPr>
        <w:t xml:space="preserve"> </w:t>
      </w:r>
      <w:r w:rsidR="00C06D97" w:rsidRPr="00CC79E7">
        <w:rPr>
          <w:rFonts w:ascii="Arial" w:hAnsi="Arial" w:cs="Arial"/>
          <w:szCs w:val="22"/>
        </w:rPr>
        <w:t>p</w:t>
      </w:r>
      <w:r w:rsidRPr="00CC79E7">
        <w:rPr>
          <w:rStyle w:val="BlockTextIndentChar"/>
          <w:rFonts w:eastAsia="Calibri" w:cs="Arial"/>
          <w:sz w:val="22"/>
          <w:szCs w:val="22"/>
        </w:rPr>
        <w:t>roviders</w:t>
      </w:r>
      <w:r w:rsidRPr="00CC79E7">
        <w:rPr>
          <w:rFonts w:ascii="Arial" w:hAnsi="Arial" w:cs="Arial"/>
          <w:szCs w:val="22"/>
        </w:rPr>
        <w:t xml:space="preserve"> are required to bill claims using Current Procedural Terminology (CPT) codes approved for telemedicine billing under Medicare. All CPT codes for telemedicine </w:t>
      </w:r>
      <w:r w:rsidR="0071771C" w:rsidRPr="00CC79E7">
        <w:rPr>
          <w:rFonts w:ascii="Arial" w:hAnsi="Arial" w:cs="Arial"/>
          <w:szCs w:val="22"/>
        </w:rPr>
        <w:t>encounters</w:t>
      </w:r>
      <w:r w:rsidR="004339F9" w:rsidRPr="00CC79E7">
        <w:rPr>
          <w:rFonts w:ascii="Arial" w:hAnsi="Arial" w:cs="Arial"/>
          <w:szCs w:val="22"/>
        </w:rPr>
        <w:t xml:space="preserve"> </w:t>
      </w:r>
      <w:r w:rsidRPr="00CC79E7">
        <w:rPr>
          <w:rFonts w:ascii="Arial" w:hAnsi="Arial" w:cs="Arial"/>
          <w:szCs w:val="22"/>
        </w:rPr>
        <w:t>must be accompanied by either a “GT</w:t>
      </w:r>
      <w:r w:rsidR="00127A70" w:rsidRPr="00CC79E7">
        <w:rPr>
          <w:rFonts w:ascii="Arial" w:hAnsi="Arial" w:cs="Arial"/>
          <w:szCs w:val="22"/>
        </w:rPr>
        <w:t>”</w:t>
      </w:r>
      <w:r w:rsidRPr="00CC79E7">
        <w:rPr>
          <w:rFonts w:ascii="Arial" w:hAnsi="Arial" w:cs="Arial"/>
          <w:szCs w:val="22"/>
        </w:rPr>
        <w:t xml:space="preserve"> or “GQ” modifier</w:t>
      </w:r>
      <w:r w:rsidR="00127A70" w:rsidRPr="00CC79E7">
        <w:rPr>
          <w:rFonts w:ascii="Arial" w:hAnsi="Arial" w:cs="Arial"/>
          <w:szCs w:val="22"/>
        </w:rPr>
        <w:t>,</w:t>
      </w:r>
      <w:r w:rsidRPr="00CC79E7">
        <w:rPr>
          <w:rFonts w:ascii="Arial" w:hAnsi="Arial" w:cs="Arial"/>
          <w:szCs w:val="22"/>
        </w:rPr>
        <w:t xml:space="preserve"> or </w:t>
      </w:r>
      <w:r w:rsidR="00127A70" w:rsidRPr="00CC79E7">
        <w:rPr>
          <w:rFonts w:ascii="Arial" w:hAnsi="Arial" w:cs="Arial"/>
          <w:szCs w:val="22"/>
        </w:rPr>
        <w:t xml:space="preserve">its </w:t>
      </w:r>
      <w:r w:rsidRPr="00CC79E7">
        <w:rPr>
          <w:rFonts w:ascii="Arial" w:hAnsi="Arial" w:cs="Arial"/>
          <w:szCs w:val="22"/>
        </w:rPr>
        <w:t>successors</w:t>
      </w:r>
      <w:r w:rsidR="00127A70" w:rsidRPr="00CC79E7">
        <w:rPr>
          <w:rFonts w:ascii="Arial" w:hAnsi="Arial" w:cs="Arial"/>
          <w:szCs w:val="22"/>
        </w:rPr>
        <w:t>,</w:t>
      </w:r>
      <w:r w:rsidRPr="00CC79E7">
        <w:rPr>
          <w:rFonts w:ascii="Arial" w:hAnsi="Arial" w:cs="Arial"/>
          <w:szCs w:val="22"/>
        </w:rPr>
        <w:t xml:space="preserve"> </w:t>
      </w:r>
      <w:r w:rsidR="00C72FDD" w:rsidRPr="00CC79E7">
        <w:rPr>
          <w:rFonts w:ascii="Arial" w:hAnsi="Arial" w:cs="Arial"/>
          <w:szCs w:val="22"/>
        </w:rPr>
        <w:t xml:space="preserve">and the designated place of service indicator, </w:t>
      </w:r>
      <w:r w:rsidRPr="00CC79E7">
        <w:rPr>
          <w:rFonts w:ascii="Arial" w:hAnsi="Arial" w:cs="Arial"/>
          <w:szCs w:val="22"/>
        </w:rPr>
        <w:t>as appropriate.</w:t>
      </w:r>
      <w:r w:rsidR="00274261" w:rsidRPr="00CC79E7">
        <w:rPr>
          <w:rFonts w:ascii="Arial" w:hAnsi="Arial" w:cs="Arial"/>
          <w:szCs w:val="22"/>
        </w:rPr>
        <w:t xml:space="preserve"> </w:t>
      </w:r>
      <w:r w:rsidR="00D805CC" w:rsidRPr="00CC79E7">
        <w:rPr>
          <w:rFonts w:ascii="Arial" w:hAnsi="Arial" w:cs="Arial"/>
          <w:szCs w:val="22"/>
        </w:rPr>
        <w:t xml:space="preserve">Inquiries regarding telemedicine billing shall be directed to </w:t>
      </w:r>
      <w:r w:rsidR="00B21F3F" w:rsidRPr="00CC79E7">
        <w:rPr>
          <w:rFonts w:ascii="Arial" w:hAnsi="Arial" w:cs="Arial"/>
          <w:szCs w:val="22"/>
        </w:rPr>
        <w:t xml:space="preserve">the </w:t>
      </w:r>
      <w:r w:rsidR="00D805CC" w:rsidRPr="00CC79E7">
        <w:rPr>
          <w:rFonts w:ascii="Arial" w:hAnsi="Arial" w:cs="Arial"/>
          <w:szCs w:val="22"/>
        </w:rPr>
        <w:t>Healthcare Invoicing Section Help Desk at (916) 691-0699</w:t>
      </w:r>
    </w:p>
    <w:p w:rsidR="00DC0890" w:rsidRPr="00CC79E7" w:rsidRDefault="00DC0890" w:rsidP="007B034F">
      <w:pPr>
        <w:pStyle w:val="ListParagraph"/>
        <w:numPr>
          <w:ilvl w:val="0"/>
          <w:numId w:val="3"/>
        </w:numPr>
        <w:tabs>
          <w:tab w:val="clear" w:pos="450"/>
          <w:tab w:val="num" w:pos="72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Contractor and</w:t>
      </w:r>
      <w:r w:rsidR="00127A70" w:rsidRPr="00CC79E7">
        <w:rPr>
          <w:rFonts w:ascii="Arial" w:hAnsi="Arial" w:cs="Arial"/>
          <w:szCs w:val="22"/>
        </w:rPr>
        <w:t xml:space="preserve"> its</w:t>
      </w:r>
      <w:r w:rsidRPr="00CC79E7">
        <w:rPr>
          <w:rFonts w:ascii="Arial" w:hAnsi="Arial" w:cs="Arial"/>
          <w:szCs w:val="22"/>
        </w:rPr>
        <w:t xml:space="preserve"> </w:t>
      </w:r>
      <w:r w:rsidR="00C87DA5" w:rsidRPr="00CC79E7">
        <w:rPr>
          <w:rFonts w:ascii="Arial" w:hAnsi="Arial" w:cs="Arial"/>
          <w:szCs w:val="22"/>
        </w:rPr>
        <w:t>p</w:t>
      </w:r>
      <w:r w:rsidRPr="00CC79E7">
        <w:rPr>
          <w:rFonts w:ascii="Arial" w:hAnsi="Arial" w:cs="Arial"/>
          <w:szCs w:val="22"/>
        </w:rPr>
        <w:t xml:space="preserve">roviders will be notified of </w:t>
      </w:r>
      <w:r w:rsidR="004339F9" w:rsidRPr="00CC79E7">
        <w:rPr>
          <w:rFonts w:ascii="Arial" w:hAnsi="Arial" w:cs="Arial"/>
          <w:szCs w:val="22"/>
        </w:rPr>
        <w:t>p</w:t>
      </w:r>
      <w:r w:rsidRPr="00CC79E7">
        <w:rPr>
          <w:rFonts w:ascii="Arial" w:hAnsi="Arial" w:cs="Arial"/>
          <w:szCs w:val="22"/>
        </w:rPr>
        <w:t>atient's primary language and/or hearing impairment when a</w:t>
      </w:r>
      <w:r w:rsidR="00127A70" w:rsidRPr="00CC79E7">
        <w:rPr>
          <w:rFonts w:ascii="Arial" w:hAnsi="Arial" w:cs="Arial"/>
          <w:szCs w:val="22"/>
        </w:rPr>
        <w:t xml:space="preserve"> telemedicine</w:t>
      </w:r>
      <w:r w:rsidRPr="00CC79E7">
        <w:rPr>
          <w:rFonts w:ascii="Arial" w:hAnsi="Arial" w:cs="Arial"/>
          <w:szCs w:val="22"/>
        </w:rPr>
        <w:t xml:space="preserve"> </w:t>
      </w:r>
      <w:r w:rsidR="005513AC" w:rsidRPr="00CC79E7">
        <w:rPr>
          <w:rFonts w:ascii="Arial" w:hAnsi="Arial" w:cs="Arial"/>
          <w:szCs w:val="22"/>
        </w:rPr>
        <w:t>encounter</w:t>
      </w:r>
      <w:r w:rsidRPr="00CC79E7">
        <w:rPr>
          <w:rFonts w:ascii="Arial" w:hAnsi="Arial" w:cs="Arial"/>
          <w:szCs w:val="22"/>
        </w:rPr>
        <w:t xml:space="preserve"> is scheduled. </w:t>
      </w:r>
      <w:r w:rsidR="00D43705" w:rsidRPr="00CC79E7">
        <w:rPr>
          <w:rFonts w:ascii="Arial" w:hAnsi="Arial" w:cs="Arial"/>
          <w:szCs w:val="22"/>
        </w:rPr>
        <w:t xml:space="preserve">Telemedicine </w:t>
      </w:r>
      <w:r w:rsidRPr="00CC79E7">
        <w:rPr>
          <w:rFonts w:ascii="Arial" w:hAnsi="Arial" w:cs="Arial"/>
          <w:szCs w:val="22"/>
        </w:rPr>
        <w:t xml:space="preserve">Providers must let CCHCS know if required translation services cannot be provided at the time of the appointment. If a translator is not available, CCHCS shall provide a translator at no cost to the </w:t>
      </w:r>
      <w:r w:rsidR="00D43705" w:rsidRPr="00CC79E7">
        <w:rPr>
          <w:rFonts w:ascii="Arial" w:hAnsi="Arial" w:cs="Arial"/>
          <w:szCs w:val="22"/>
        </w:rPr>
        <w:t>Telemedicine</w:t>
      </w:r>
      <w:r w:rsidRPr="00CC79E7">
        <w:rPr>
          <w:rFonts w:ascii="Arial" w:hAnsi="Arial" w:cs="Arial"/>
          <w:szCs w:val="22"/>
        </w:rPr>
        <w:t xml:space="preserve"> Provider.</w:t>
      </w:r>
    </w:p>
    <w:p w:rsidR="001F28D4" w:rsidRPr="00CC79E7" w:rsidRDefault="00127A70" w:rsidP="007B034F">
      <w:pPr>
        <w:pStyle w:val="ListParagraph"/>
        <w:numPr>
          <w:ilvl w:val="0"/>
          <w:numId w:val="27"/>
        </w:numPr>
        <w:spacing w:before="240" w:after="240"/>
        <w:ind w:left="360"/>
        <w:jc w:val="both"/>
        <w:outlineLvl w:val="0"/>
        <w:rPr>
          <w:rFonts w:ascii="Arial" w:hAnsi="Arial" w:cs="Arial"/>
          <w:b/>
          <w:szCs w:val="22"/>
          <w:u w:val="single"/>
        </w:rPr>
      </w:pPr>
      <w:r w:rsidRPr="00CC79E7">
        <w:rPr>
          <w:rFonts w:ascii="Arial" w:hAnsi="Arial" w:cs="Arial"/>
          <w:b/>
          <w:szCs w:val="22"/>
          <w:u w:val="single"/>
        </w:rPr>
        <w:t xml:space="preserve">Telemedicine </w:t>
      </w:r>
      <w:r w:rsidR="00EF3B3C" w:rsidRPr="00CC79E7">
        <w:rPr>
          <w:rFonts w:ascii="Arial" w:hAnsi="Arial" w:cs="Arial"/>
          <w:b/>
          <w:szCs w:val="22"/>
          <w:u w:val="single"/>
        </w:rPr>
        <w:t>Provider Responsibilities:</w:t>
      </w:r>
    </w:p>
    <w:p w:rsidR="001F28D4" w:rsidRPr="00CC79E7" w:rsidRDefault="00EF3B3C" w:rsidP="007B034F">
      <w:pPr>
        <w:pStyle w:val="ListParagraph"/>
        <w:numPr>
          <w:ilvl w:val="0"/>
          <w:numId w:val="28"/>
        </w:numPr>
        <w:tabs>
          <w:tab w:val="clear" w:pos="450"/>
          <w:tab w:val="num" w:pos="720"/>
          <w:tab w:val="left" w:pos="84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Telemedicine Providers </w:t>
      </w:r>
      <w:r w:rsidR="00127A70" w:rsidRPr="00CC79E7">
        <w:rPr>
          <w:rFonts w:ascii="Arial" w:hAnsi="Arial" w:cs="Arial"/>
          <w:szCs w:val="22"/>
        </w:rPr>
        <w:t>shall</w:t>
      </w:r>
      <w:r w:rsidRPr="00CC79E7">
        <w:rPr>
          <w:rFonts w:ascii="Arial" w:hAnsi="Arial" w:cs="Arial"/>
          <w:szCs w:val="22"/>
        </w:rPr>
        <w:t xml:space="preserve"> provide a ninety (90) day rolling schedule of availability.</w:t>
      </w:r>
    </w:p>
    <w:p w:rsidR="001F28D4" w:rsidRPr="00CC79E7" w:rsidRDefault="00EF3B3C" w:rsidP="007B034F">
      <w:pPr>
        <w:pStyle w:val="ListParagraph"/>
        <w:numPr>
          <w:ilvl w:val="0"/>
          <w:numId w:val="28"/>
        </w:numPr>
        <w:tabs>
          <w:tab w:val="clear" w:pos="450"/>
          <w:tab w:val="num" w:pos="720"/>
          <w:tab w:val="left" w:pos="84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Telemedicine Providers </w:t>
      </w:r>
      <w:r w:rsidR="00127A70" w:rsidRPr="00CC79E7">
        <w:rPr>
          <w:rFonts w:ascii="Arial" w:hAnsi="Arial" w:cs="Arial"/>
          <w:szCs w:val="22"/>
        </w:rPr>
        <w:t>shall</w:t>
      </w:r>
      <w:r w:rsidRPr="00CC79E7">
        <w:rPr>
          <w:rFonts w:ascii="Arial" w:hAnsi="Arial" w:cs="Arial"/>
          <w:szCs w:val="22"/>
        </w:rPr>
        <w:t xml:space="preserve"> receive official program training before initial </w:t>
      </w:r>
      <w:r w:rsidR="00B13936" w:rsidRPr="00CC79E7">
        <w:rPr>
          <w:rFonts w:ascii="Arial" w:hAnsi="Arial" w:cs="Arial"/>
          <w:szCs w:val="22"/>
        </w:rPr>
        <w:t>t</w:t>
      </w:r>
      <w:r w:rsidRPr="00CC79E7">
        <w:rPr>
          <w:rFonts w:ascii="Arial" w:hAnsi="Arial" w:cs="Arial"/>
          <w:szCs w:val="22"/>
        </w:rPr>
        <w:t xml:space="preserve">elemedicine </w:t>
      </w:r>
      <w:r w:rsidR="00B13936" w:rsidRPr="00CC79E7">
        <w:rPr>
          <w:rFonts w:ascii="Arial" w:hAnsi="Arial" w:cs="Arial"/>
          <w:szCs w:val="22"/>
        </w:rPr>
        <w:t>s</w:t>
      </w:r>
      <w:r w:rsidRPr="00CC79E7">
        <w:rPr>
          <w:rFonts w:ascii="Arial" w:hAnsi="Arial" w:cs="Arial"/>
          <w:szCs w:val="22"/>
        </w:rPr>
        <w:t>ervices and attend in-service training when requested by Telemedicine Services.</w:t>
      </w:r>
    </w:p>
    <w:p w:rsidR="001F28D4" w:rsidRPr="00CC79E7" w:rsidRDefault="00EF3B3C" w:rsidP="007B034F">
      <w:pPr>
        <w:pStyle w:val="ListParagraph"/>
        <w:numPr>
          <w:ilvl w:val="0"/>
          <w:numId w:val="28"/>
        </w:numPr>
        <w:tabs>
          <w:tab w:val="clear" w:pos="450"/>
          <w:tab w:val="num" w:pos="720"/>
          <w:tab w:val="left" w:pos="84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Telemedicine Providers shall ensure that all scheduled services are delivered at the time scheduled, unless unavoidable circumstances occur.</w:t>
      </w:r>
    </w:p>
    <w:p w:rsidR="001F28D4" w:rsidRPr="00CC79E7" w:rsidRDefault="00EF3B3C" w:rsidP="007B034F">
      <w:pPr>
        <w:pStyle w:val="ListParagraph"/>
        <w:numPr>
          <w:ilvl w:val="0"/>
          <w:numId w:val="28"/>
        </w:numPr>
        <w:tabs>
          <w:tab w:val="clear" w:pos="450"/>
          <w:tab w:val="num" w:pos="720"/>
          <w:tab w:val="left" w:pos="84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Telemedicine Providers shall refer to and utilize CDCR’s correctional formulary or document the reason for recommending a non-formulary medication.</w:t>
      </w:r>
    </w:p>
    <w:p w:rsidR="001F28D4" w:rsidRPr="00CC79E7" w:rsidRDefault="00EF3B3C" w:rsidP="007B034F">
      <w:pPr>
        <w:pStyle w:val="ListParagraph"/>
        <w:numPr>
          <w:ilvl w:val="0"/>
          <w:numId w:val="28"/>
        </w:numPr>
        <w:tabs>
          <w:tab w:val="clear" w:pos="450"/>
          <w:tab w:val="num" w:pos="720"/>
          <w:tab w:val="left" w:pos="84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Telemedicine Providers </w:t>
      </w:r>
      <w:r w:rsidR="00127A70" w:rsidRPr="00CC79E7">
        <w:rPr>
          <w:rFonts w:ascii="Arial" w:hAnsi="Arial" w:cs="Arial"/>
          <w:szCs w:val="22"/>
        </w:rPr>
        <w:t>shall</w:t>
      </w:r>
      <w:r w:rsidRPr="00CC79E7">
        <w:rPr>
          <w:rFonts w:ascii="Arial" w:hAnsi="Arial" w:cs="Arial"/>
          <w:szCs w:val="22"/>
        </w:rPr>
        <w:t xml:space="preserve"> not distribute memos, letters</w:t>
      </w:r>
      <w:r w:rsidR="0094443F" w:rsidRPr="00CC79E7">
        <w:rPr>
          <w:rFonts w:ascii="Arial" w:hAnsi="Arial" w:cs="Arial"/>
          <w:szCs w:val="22"/>
        </w:rPr>
        <w:t>,</w:t>
      </w:r>
      <w:r w:rsidRPr="00CC79E7">
        <w:rPr>
          <w:rFonts w:ascii="Arial" w:hAnsi="Arial" w:cs="Arial"/>
          <w:szCs w:val="22"/>
        </w:rPr>
        <w:t xml:space="preserve"> or written information without review and approval by the on-site institution’s Chief Executive Officer (CEO), Chief Medical Executive (CME)</w:t>
      </w:r>
      <w:r w:rsidR="0094443F" w:rsidRPr="00CC79E7">
        <w:rPr>
          <w:rFonts w:ascii="Arial" w:hAnsi="Arial" w:cs="Arial"/>
          <w:szCs w:val="22"/>
        </w:rPr>
        <w:t>,</w:t>
      </w:r>
      <w:r w:rsidRPr="00CC79E7">
        <w:rPr>
          <w:rFonts w:ascii="Arial" w:hAnsi="Arial" w:cs="Arial"/>
          <w:szCs w:val="22"/>
        </w:rPr>
        <w:t xml:space="preserve"> Chief Nursing Executive (CNE)</w:t>
      </w:r>
      <w:r w:rsidR="00E61B2A" w:rsidRPr="00CC79E7">
        <w:rPr>
          <w:rFonts w:ascii="Arial" w:hAnsi="Arial" w:cs="Arial"/>
          <w:szCs w:val="22"/>
        </w:rPr>
        <w:t>, or designee</w:t>
      </w:r>
      <w:r w:rsidRPr="00CC79E7">
        <w:rPr>
          <w:rFonts w:ascii="Arial" w:hAnsi="Arial" w:cs="Arial"/>
          <w:szCs w:val="22"/>
        </w:rPr>
        <w:t xml:space="preserve"> and </w:t>
      </w:r>
      <w:r w:rsidR="00E61B2A" w:rsidRPr="00CC79E7">
        <w:rPr>
          <w:rFonts w:ascii="Arial" w:hAnsi="Arial" w:cs="Arial"/>
          <w:szCs w:val="22"/>
        </w:rPr>
        <w:t>TMS</w:t>
      </w:r>
      <w:r w:rsidRPr="00CC79E7">
        <w:rPr>
          <w:rFonts w:ascii="Arial" w:hAnsi="Arial" w:cs="Arial"/>
          <w:szCs w:val="22"/>
        </w:rPr>
        <w:t>, or their designees.</w:t>
      </w:r>
    </w:p>
    <w:p w:rsidR="001F28D4" w:rsidRPr="00CC79E7" w:rsidRDefault="00EF3B3C" w:rsidP="007B034F">
      <w:pPr>
        <w:pStyle w:val="ListParagraph"/>
        <w:numPr>
          <w:ilvl w:val="0"/>
          <w:numId w:val="28"/>
        </w:numPr>
        <w:tabs>
          <w:tab w:val="clear" w:pos="450"/>
          <w:tab w:val="num" w:pos="720"/>
          <w:tab w:val="left" w:pos="84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Telemedicine Providers </w:t>
      </w:r>
      <w:r w:rsidR="00127A70" w:rsidRPr="00CC79E7">
        <w:rPr>
          <w:rFonts w:ascii="Arial" w:hAnsi="Arial" w:cs="Arial"/>
          <w:szCs w:val="22"/>
        </w:rPr>
        <w:t>shall</w:t>
      </w:r>
      <w:r w:rsidRPr="00CC79E7">
        <w:rPr>
          <w:rFonts w:ascii="Arial" w:hAnsi="Arial" w:cs="Arial"/>
          <w:szCs w:val="22"/>
        </w:rPr>
        <w:t xml:space="preserve"> not conduct trainings, schedule meetings</w:t>
      </w:r>
      <w:r w:rsidR="00E61B2A" w:rsidRPr="00CC79E7">
        <w:rPr>
          <w:rFonts w:ascii="Arial" w:hAnsi="Arial" w:cs="Arial"/>
          <w:szCs w:val="22"/>
        </w:rPr>
        <w:t>,</w:t>
      </w:r>
      <w:r w:rsidRPr="00CC79E7">
        <w:rPr>
          <w:rFonts w:ascii="Arial" w:hAnsi="Arial" w:cs="Arial"/>
          <w:szCs w:val="22"/>
        </w:rPr>
        <w:t xml:space="preserve"> or conduct IT connectivity testing without prior approval of the on-site institution’s CEO, CME</w:t>
      </w:r>
      <w:r w:rsidR="00E61B2A" w:rsidRPr="00CC79E7">
        <w:rPr>
          <w:rFonts w:ascii="Arial" w:hAnsi="Arial" w:cs="Arial"/>
          <w:szCs w:val="22"/>
        </w:rPr>
        <w:t>,</w:t>
      </w:r>
      <w:r w:rsidRPr="00CC79E7">
        <w:rPr>
          <w:rFonts w:ascii="Arial" w:hAnsi="Arial" w:cs="Arial"/>
          <w:szCs w:val="22"/>
        </w:rPr>
        <w:t xml:space="preserve"> CNE</w:t>
      </w:r>
      <w:r w:rsidR="00E61B2A" w:rsidRPr="00CC79E7">
        <w:rPr>
          <w:rFonts w:ascii="Arial" w:hAnsi="Arial" w:cs="Arial"/>
          <w:szCs w:val="22"/>
        </w:rPr>
        <w:t>,</w:t>
      </w:r>
      <w:r w:rsidRPr="00CC79E7">
        <w:rPr>
          <w:rFonts w:ascii="Arial" w:hAnsi="Arial" w:cs="Arial"/>
          <w:szCs w:val="22"/>
        </w:rPr>
        <w:t xml:space="preserve"> </w:t>
      </w:r>
      <w:r w:rsidR="00E61B2A" w:rsidRPr="00CC79E7">
        <w:rPr>
          <w:rFonts w:ascii="Arial" w:hAnsi="Arial" w:cs="Arial"/>
          <w:szCs w:val="22"/>
        </w:rPr>
        <w:t xml:space="preserve">or designee, </w:t>
      </w:r>
      <w:r w:rsidRPr="00CC79E7">
        <w:rPr>
          <w:rFonts w:ascii="Arial" w:hAnsi="Arial" w:cs="Arial"/>
          <w:szCs w:val="22"/>
        </w:rPr>
        <w:t xml:space="preserve">and </w:t>
      </w:r>
      <w:r w:rsidR="00E61B2A" w:rsidRPr="00CC79E7">
        <w:rPr>
          <w:rFonts w:ascii="Arial" w:hAnsi="Arial" w:cs="Arial"/>
          <w:szCs w:val="22"/>
        </w:rPr>
        <w:t>TMS</w:t>
      </w:r>
      <w:r w:rsidRPr="00CC79E7">
        <w:rPr>
          <w:rFonts w:ascii="Arial" w:hAnsi="Arial" w:cs="Arial"/>
          <w:szCs w:val="22"/>
        </w:rPr>
        <w:t xml:space="preserve">, or their designees. </w:t>
      </w:r>
    </w:p>
    <w:p w:rsidR="001F28D4" w:rsidRPr="00CC79E7" w:rsidRDefault="00EF3B3C" w:rsidP="007B034F">
      <w:pPr>
        <w:pStyle w:val="ListParagraph"/>
        <w:numPr>
          <w:ilvl w:val="0"/>
          <w:numId w:val="28"/>
        </w:numPr>
        <w:tabs>
          <w:tab w:val="clear" w:pos="450"/>
          <w:tab w:val="num" w:pos="720"/>
          <w:tab w:val="left" w:pos="84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Telemedicine Providers </w:t>
      </w:r>
      <w:r w:rsidR="00127A70" w:rsidRPr="00CC79E7">
        <w:rPr>
          <w:rFonts w:ascii="Arial" w:hAnsi="Arial" w:cs="Arial"/>
          <w:szCs w:val="22"/>
        </w:rPr>
        <w:t>shall</w:t>
      </w:r>
      <w:r w:rsidRPr="00CC79E7">
        <w:rPr>
          <w:rFonts w:ascii="Arial" w:hAnsi="Arial" w:cs="Arial"/>
          <w:szCs w:val="22"/>
        </w:rPr>
        <w:t xml:space="preserve"> not request CDCR staff to perform duties or assignments not directly related to that </w:t>
      </w:r>
      <w:r w:rsidR="00E61B2A" w:rsidRPr="00CC79E7">
        <w:rPr>
          <w:rFonts w:ascii="Arial" w:hAnsi="Arial" w:cs="Arial"/>
          <w:szCs w:val="22"/>
        </w:rPr>
        <w:t>institution’s</w:t>
      </w:r>
      <w:r w:rsidRPr="00CC79E7">
        <w:rPr>
          <w:rFonts w:ascii="Arial" w:hAnsi="Arial" w:cs="Arial"/>
          <w:szCs w:val="22"/>
        </w:rPr>
        <w:t xml:space="preserve"> telemedicine services program. </w:t>
      </w:r>
    </w:p>
    <w:p w:rsidR="001F28D4" w:rsidRPr="00CC79E7" w:rsidRDefault="00EF3B3C" w:rsidP="007B034F">
      <w:pPr>
        <w:pStyle w:val="ListParagraph"/>
        <w:numPr>
          <w:ilvl w:val="0"/>
          <w:numId w:val="28"/>
        </w:numPr>
        <w:tabs>
          <w:tab w:val="clear" w:pos="450"/>
          <w:tab w:val="num" w:pos="720"/>
          <w:tab w:val="left" w:pos="84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Telemedicine Providers must be willing to take instructions and work with institution management and staff.</w:t>
      </w:r>
    </w:p>
    <w:p w:rsidR="001F28D4" w:rsidRPr="00CC79E7" w:rsidRDefault="00EF3B3C" w:rsidP="007B034F">
      <w:pPr>
        <w:pStyle w:val="ListParagraph"/>
        <w:numPr>
          <w:ilvl w:val="0"/>
          <w:numId w:val="28"/>
        </w:numPr>
        <w:tabs>
          <w:tab w:val="clear" w:pos="450"/>
          <w:tab w:val="num" w:pos="720"/>
          <w:tab w:val="left" w:pos="840"/>
        </w:tabs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>Contractor and</w:t>
      </w:r>
      <w:r w:rsidR="00127A70" w:rsidRPr="00CC79E7">
        <w:rPr>
          <w:rFonts w:ascii="Arial" w:hAnsi="Arial" w:cs="Arial"/>
          <w:szCs w:val="22"/>
        </w:rPr>
        <w:t xml:space="preserve"> its</w:t>
      </w:r>
      <w:r w:rsidRPr="00CC79E7">
        <w:rPr>
          <w:rFonts w:ascii="Arial" w:hAnsi="Arial" w:cs="Arial"/>
          <w:szCs w:val="22"/>
        </w:rPr>
        <w:t xml:space="preserve"> </w:t>
      </w:r>
      <w:r w:rsidR="00C87DA5" w:rsidRPr="00CC79E7">
        <w:rPr>
          <w:rFonts w:ascii="Arial" w:hAnsi="Arial" w:cs="Arial"/>
          <w:szCs w:val="22"/>
        </w:rPr>
        <w:t>p</w:t>
      </w:r>
      <w:r w:rsidRPr="00CC79E7">
        <w:rPr>
          <w:rFonts w:ascii="Arial" w:hAnsi="Arial" w:cs="Arial"/>
          <w:szCs w:val="22"/>
        </w:rPr>
        <w:t>rovider</w:t>
      </w:r>
      <w:r w:rsidR="00127A70" w:rsidRPr="00CC79E7">
        <w:rPr>
          <w:rFonts w:ascii="Arial" w:hAnsi="Arial" w:cs="Arial"/>
          <w:szCs w:val="22"/>
        </w:rPr>
        <w:t>s</w:t>
      </w:r>
      <w:r w:rsidRPr="00CC79E7">
        <w:rPr>
          <w:rFonts w:ascii="Arial" w:hAnsi="Arial" w:cs="Arial"/>
          <w:szCs w:val="22"/>
        </w:rPr>
        <w:t xml:space="preserve"> agree to submit required dictated consultation reports to the institution within</w:t>
      </w:r>
      <w:r w:rsidR="002034D9" w:rsidRPr="00CC79E7">
        <w:rPr>
          <w:rFonts w:ascii="Arial" w:hAnsi="Arial" w:cs="Arial"/>
          <w:szCs w:val="22"/>
        </w:rPr>
        <w:t xml:space="preserve"> three</w:t>
      </w:r>
      <w:r w:rsidRPr="00CC79E7">
        <w:rPr>
          <w:rFonts w:ascii="Arial" w:hAnsi="Arial" w:cs="Arial"/>
          <w:szCs w:val="22"/>
        </w:rPr>
        <w:t xml:space="preserve"> (3) business days. The dictated consultation reports shall be submitted electronically in PDF (preferred), JPEG, or TIFF format. Contractor </w:t>
      </w:r>
      <w:r w:rsidR="006E4AB1" w:rsidRPr="00CC79E7">
        <w:rPr>
          <w:rFonts w:ascii="Arial" w:hAnsi="Arial" w:cs="Arial"/>
          <w:szCs w:val="22"/>
        </w:rPr>
        <w:t xml:space="preserve">and its </w:t>
      </w:r>
      <w:r w:rsidR="00C87DA5" w:rsidRPr="00CC79E7">
        <w:rPr>
          <w:rFonts w:ascii="Arial" w:hAnsi="Arial" w:cs="Arial"/>
          <w:szCs w:val="22"/>
        </w:rPr>
        <w:t>p</w:t>
      </w:r>
      <w:r w:rsidR="006E4AB1" w:rsidRPr="00CC79E7">
        <w:rPr>
          <w:rFonts w:ascii="Arial" w:hAnsi="Arial" w:cs="Arial"/>
          <w:szCs w:val="22"/>
        </w:rPr>
        <w:t xml:space="preserve">roviders </w:t>
      </w:r>
      <w:r w:rsidRPr="00CC79E7">
        <w:rPr>
          <w:rFonts w:ascii="Arial" w:hAnsi="Arial" w:cs="Arial"/>
          <w:szCs w:val="22"/>
        </w:rPr>
        <w:t>shall utilize Med</w:t>
      </w:r>
      <w:r w:rsidR="005D714E" w:rsidRPr="00CC79E7">
        <w:rPr>
          <w:rFonts w:ascii="Arial" w:hAnsi="Arial" w:cs="Arial"/>
          <w:szCs w:val="22"/>
        </w:rPr>
        <w:t>w</w:t>
      </w:r>
      <w:r w:rsidRPr="00CC79E7">
        <w:rPr>
          <w:rFonts w:ascii="Arial" w:hAnsi="Arial" w:cs="Arial"/>
          <w:szCs w:val="22"/>
        </w:rPr>
        <w:t>eb</w:t>
      </w:r>
      <w:r w:rsidR="006E4AB1" w:rsidRPr="00CC79E7">
        <w:rPr>
          <w:rFonts w:ascii="Arial" w:hAnsi="Arial" w:cs="Arial"/>
          <w:szCs w:val="22"/>
        </w:rPr>
        <w:t>, or its successor,</w:t>
      </w:r>
      <w:r w:rsidRPr="00CC79E7">
        <w:rPr>
          <w:rFonts w:ascii="Arial" w:hAnsi="Arial" w:cs="Arial"/>
          <w:szCs w:val="22"/>
        </w:rPr>
        <w:t xml:space="preserve"> to submit dictated consultation report</w:t>
      </w:r>
      <w:r w:rsidR="00B13936" w:rsidRPr="00CC79E7">
        <w:rPr>
          <w:rFonts w:ascii="Arial" w:hAnsi="Arial" w:cs="Arial"/>
          <w:szCs w:val="22"/>
        </w:rPr>
        <w:t>s</w:t>
      </w:r>
      <w:r w:rsidRPr="00CC79E7">
        <w:rPr>
          <w:rFonts w:ascii="Arial" w:hAnsi="Arial" w:cs="Arial"/>
          <w:szCs w:val="22"/>
        </w:rPr>
        <w:t xml:space="preserve">. Submitted dictated consultation reports must be final reports reviewed and approved by the licensed </w:t>
      </w:r>
      <w:r w:rsidR="00B631C3" w:rsidRPr="00CC79E7">
        <w:rPr>
          <w:rFonts w:ascii="Arial" w:hAnsi="Arial" w:cs="Arial"/>
          <w:szCs w:val="22"/>
        </w:rPr>
        <w:t>Telemedicine P</w:t>
      </w:r>
      <w:r w:rsidRPr="00CC79E7">
        <w:rPr>
          <w:rFonts w:ascii="Arial" w:hAnsi="Arial" w:cs="Arial"/>
          <w:szCs w:val="22"/>
        </w:rPr>
        <w:t xml:space="preserve">rovider. Submitted dictated consultation reports must </w:t>
      </w:r>
      <w:r w:rsidRPr="00CC79E7">
        <w:rPr>
          <w:rFonts w:ascii="Arial" w:hAnsi="Arial" w:cs="Arial"/>
          <w:iCs/>
          <w:szCs w:val="22"/>
        </w:rPr>
        <w:t>include the following:</w:t>
      </w:r>
    </w:p>
    <w:p w:rsidR="001F28D4" w:rsidRPr="00CC79E7" w:rsidRDefault="00F4777B" w:rsidP="00CC79E7">
      <w:pPr>
        <w:numPr>
          <w:ilvl w:val="1"/>
          <w:numId w:val="28"/>
        </w:numPr>
        <w:rPr>
          <w:rFonts w:ascii="Arial" w:hAnsi="Arial" w:cs="Arial"/>
          <w:szCs w:val="22"/>
        </w:rPr>
      </w:pPr>
      <w:r w:rsidRPr="00CC79E7">
        <w:rPr>
          <w:rFonts w:ascii="Arial" w:hAnsi="Arial" w:cs="Arial"/>
          <w:iCs/>
          <w:szCs w:val="22"/>
        </w:rPr>
        <w:t>T</w:t>
      </w:r>
      <w:r w:rsidR="00B631C3" w:rsidRPr="00CC79E7">
        <w:rPr>
          <w:rFonts w:ascii="Arial" w:hAnsi="Arial" w:cs="Arial"/>
          <w:szCs w:val="22"/>
        </w:rPr>
        <w:t>elemedicine P</w:t>
      </w:r>
      <w:r w:rsidRPr="00CC79E7">
        <w:rPr>
          <w:rFonts w:ascii="Arial" w:hAnsi="Arial" w:cs="Arial"/>
          <w:iCs/>
          <w:szCs w:val="22"/>
        </w:rPr>
        <w:t>rovider’s medical specialty</w:t>
      </w:r>
      <w:r w:rsidR="006E4AB1" w:rsidRPr="00CC79E7">
        <w:rPr>
          <w:rFonts w:ascii="Arial" w:hAnsi="Arial" w:cs="Arial"/>
          <w:iCs/>
          <w:szCs w:val="22"/>
        </w:rPr>
        <w:t>;</w:t>
      </w:r>
    </w:p>
    <w:p w:rsidR="001F28D4" w:rsidRPr="00CC79E7" w:rsidRDefault="00F4777B" w:rsidP="00CC79E7">
      <w:pPr>
        <w:numPr>
          <w:ilvl w:val="1"/>
          <w:numId w:val="28"/>
        </w:numPr>
        <w:rPr>
          <w:rFonts w:ascii="Arial" w:hAnsi="Arial" w:cs="Arial"/>
          <w:szCs w:val="22"/>
        </w:rPr>
      </w:pPr>
      <w:r w:rsidRPr="00CC79E7">
        <w:rPr>
          <w:rFonts w:ascii="Arial" w:hAnsi="Arial" w:cs="Arial"/>
          <w:iCs/>
          <w:szCs w:val="22"/>
        </w:rPr>
        <w:t>Full patient identification</w:t>
      </w:r>
      <w:r w:rsidR="006E4AB1" w:rsidRPr="00CC79E7">
        <w:rPr>
          <w:rFonts w:ascii="Arial" w:hAnsi="Arial" w:cs="Arial"/>
          <w:iCs/>
          <w:szCs w:val="22"/>
        </w:rPr>
        <w:t>,</w:t>
      </w:r>
      <w:r w:rsidRPr="00CC79E7">
        <w:rPr>
          <w:rFonts w:ascii="Arial" w:hAnsi="Arial" w:cs="Arial"/>
          <w:iCs/>
          <w:szCs w:val="22"/>
        </w:rPr>
        <w:t xml:space="preserve"> including CDCR Number</w:t>
      </w:r>
      <w:r w:rsidR="0071771C" w:rsidRPr="00CC79E7">
        <w:rPr>
          <w:rFonts w:ascii="Arial" w:hAnsi="Arial" w:cs="Arial"/>
          <w:iCs/>
          <w:szCs w:val="22"/>
        </w:rPr>
        <w:t xml:space="preserve"> and date</w:t>
      </w:r>
      <w:r w:rsidR="005D714E" w:rsidRPr="00CC79E7">
        <w:rPr>
          <w:rFonts w:ascii="Arial" w:hAnsi="Arial" w:cs="Arial"/>
          <w:iCs/>
          <w:szCs w:val="22"/>
        </w:rPr>
        <w:t xml:space="preserve"> </w:t>
      </w:r>
      <w:r w:rsidR="00EF3B3C" w:rsidRPr="00CC79E7">
        <w:rPr>
          <w:rFonts w:ascii="Arial" w:hAnsi="Arial" w:cs="Arial"/>
          <w:iCs/>
          <w:szCs w:val="22"/>
        </w:rPr>
        <w:t>of birth</w:t>
      </w:r>
      <w:r w:rsidR="006E4AB1" w:rsidRPr="00CC79E7">
        <w:rPr>
          <w:rFonts w:ascii="Arial" w:hAnsi="Arial" w:cs="Arial"/>
          <w:iCs/>
          <w:szCs w:val="22"/>
        </w:rPr>
        <w:t>; and</w:t>
      </w:r>
    </w:p>
    <w:p w:rsidR="001F28D4" w:rsidRPr="00CC79E7" w:rsidRDefault="0071771C" w:rsidP="00CC79E7">
      <w:pPr>
        <w:numPr>
          <w:ilvl w:val="1"/>
          <w:numId w:val="28"/>
        </w:numPr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Dictated consultation </w:t>
      </w:r>
      <w:r w:rsidR="00F4777B" w:rsidRPr="00CC79E7">
        <w:rPr>
          <w:rFonts w:ascii="Arial" w:hAnsi="Arial" w:cs="Arial"/>
          <w:szCs w:val="22"/>
        </w:rPr>
        <w:t xml:space="preserve">reports must be signed by the </w:t>
      </w:r>
      <w:r w:rsidR="006E4AB1" w:rsidRPr="00CC79E7">
        <w:rPr>
          <w:rFonts w:ascii="Arial" w:hAnsi="Arial" w:cs="Arial"/>
          <w:szCs w:val="22"/>
        </w:rPr>
        <w:t xml:space="preserve">Telemedicine </w:t>
      </w:r>
      <w:r w:rsidR="00F4777B" w:rsidRPr="00CC79E7">
        <w:rPr>
          <w:rFonts w:ascii="Arial" w:hAnsi="Arial" w:cs="Arial"/>
          <w:szCs w:val="22"/>
        </w:rPr>
        <w:t>Provider, either by hand or electronically</w:t>
      </w:r>
      <w:r w:rsidR="006E4AB1" w:rsidRPr="00CC79E7">
        <w:rPr>
          <w:rFonts w:ascii="Arial" w:hAnsi="Arial" w:cs="Arial"/>
          <w:szCs w:val="22"/>
        </w:rPr>
        <w:t>.</w:t>
      </w:r>
    </w:p>
    <w:p w:rsidR="001F28D4" w:rsidRPr="00CC79E7" w:rsidRDefault="00EF3B3C" w:rsidP="007B034F">
      <w:pPr>
        <w:pStyle w:val="ListParagraph"/>
        <w:numPr>
          <w:ilvl w:val="0"/>
          <w:numId w:val="28"/>
        </w:numPr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All telemedicine encounters </w:t>
      </w:r>
      <w:r w:rsidR="006E4AB1" w:rsidRPr="00CC79E7">
        <w:rPr>
          <w:rFonts w:ascii="Arial" w:hAnsi="Arial" w:cs="Arial"/>
          <w:szCs w:val="22"/>
        </w:rPr>
        <w:t>shall</w:t>
      </w:r>
      <w:r w:rsidRPr="00CC79E7">
        <w:rPr>
          <w:rFonts w:ascii="Arial" w:hAnsi="Arial" w:cs="Arial"/>
          <w:szCs w:val="22"/>
        </w:rPr>
        <w:t xml:space="preserve"> adhere to patient confidentiality and privacy policies, HIPAA, HITECH</w:t>
      </w:r>
      <w:r w:rsidR="00BB5C09" w:rsidRPr="00CC79E7">
        <w:rPr>
          <w:rFonts w:ascii="Arial" w:hAnsi="Arial" w:cs="Arial"/>
          <w:szCs w:val="22"/>
        </w:rPr>
        <w:t>,</w:t>
      </w:r>
      <w:r w:rsidRPr="00CC79E7">
        <w:rPr>
          <w:rFonts w:ascii="Arial" w:hAnsi="Arial" w:cs="Arial"/>
          <w:szCs w:val="22"/>
        </w:rPr>
        <w:t xml:space="preserve"> and CMIA requirements.</w:t>
      </w:r>
    </w:p>
    <w:p w:rsidR="001F28D4" w:rsidRPr="00CC79E7" w:rsidRDefault="00F4777B" w:rsidP="007B034F">
      <w:pPr>
        <w:pStyle w:val="ListParagraph"/>
        <w:numPr>
          <w:ilvl w:val="0"/>
          <w:numId w:val="28"/>
        </w:numPr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Style w:val="BlockTextIndentChar"/>
          <w:rFonts w:eastAsia="Calibri" w:cs="Arial"/>
          <w:sz w:val="22"/>
          <w:szCs w:val="22"/>
        </w:rPr>
        <w:lastRenderedPageBreak/>
        <w:t>Contractor and</w:t>
      </w:r>
      <w:r w:rsidR="00D474D4" w:rsidRPr="00CC79E7">
        <w:rPr>
          <w:rStyle w:val="BlockTextIndentChar"/>
          <w:rFonts w:eastAsia="Calibri" w:cs="Arial"/>
          <w:sz w:val="22"/>
          <w:szCs w:val="22"/>
        </w:rPr>
        <w:t xml:space="preserve"> </w:t>
      </w:r>
      <w:r w:rsidR="006E4AB1" w:rsidRPr="00CC79E7">
        <w:rPr>
          <w:rStyle w:val="BlockTextIndentChar"/>
          <w:rFonts w:eastAsia="Calibri" w:cs="Arial"/>
          <w:sz w:val="22"/>
          <w:szCs w:val="22"/>
        </w:rPr>
        <w:t>its</w:t>
      </w:r>
      <w:r w:rsidR="00D474D4" w:rsidRPr="00CC79E7">
        <w:rPr>
          <w:rStyle w:val="BlockTextIndentChar"/>
          <w:rFonts w:eastAsia="Calibri" w:cs="Arial"/>
          <w:sz w:val="22"/>
          <w:szCs w:val="22"/>
        </w:rPr>
        <w:t xml:space="preserve"> </w:t>
      </w:r>
      <w:r w:rsidR="00C87DA5" w:rsidRPr="00CC79E7">
        <w:rPr>
          <w:rFonts w:ascii="Arial" w:hAnsi="Arial" w:cs="Arial"/>
          <w:szCs w:val="22"/>
        </w:rPr>
        <w:t>p</w:t>
      </w:r>
      <w:r w:rsidR="00D474D4" w:rsidRPr="00CC79E7">
        <w:rPr>
          <w:rStyle w:val="BlockTextIndentChar"/>
          <w:rFonts w:eastAsia="Calibri" w:cs="Arial"/>
          <w:sz w:val="22"/>
          <w:szCs w:val="22"/>
        </w:rPr>
        <w:t>roviders</w:t>
      </w:r>
      <w:r w:rsidR="00EF3B3C" w:rsidRPr="00CC79E7">
        <w:rPr>
          <w:rFonts w:ascii="Arial" w:hAnsi="Arial" w:cs="Arial"/>
          <w:szCs w:val="22"/>
        </w:rPr>
        <w:t xml:space="preserve"> are required to bill claims using current CPT codes approved for telemedicine billing under Medicare. All CPT codes for telemedicine encounters must be accompanied by either a “GT</w:t>
      </w:r>
      <w:r w:rsidR="006E4AB1" w:rsidRPr="00CC79E7">
        <w:rPr>
          <w:rFonts w:ascii="Arial" w:hAnsi="Arial" w:cs="Arial"/>
          <w:szCs w:val="22"/>
        </w:rPr>
        <w:t>”</w:t>
      </w:r>
      <w:r w:rsidR="00EF3B3C" w:rsidRPr="00CC79E7">
        <w:rPr>
          <w:rFonts w:ascii="Arial" w:hAnsi="Arial" w:cs="Arial"/>
          <w:szCs w:val="22"/>
        </w:rPr>
        <w:t xml:space="preserve"> or “GQ” modifier</w:t>
      </w:r>
      <w:r w:rsidR="006E4AB1" w:rsidRPr="00CC79E7">
        <w:rPr>
          <w:rFonts w:ascii="Arial" w:hAnsi="Arial" w:cs="Arial"/>
          <w:szCs w:val="22"/>
        </w:rPr>
        <w:t>,</w:t>
      </w:r>
      <w:r w:rsidR="00EF3B3C" w:rsidRPr="00CC79E7">
        <w:rPr>
          <w:rFonts w:ascii="Arial" w:hAnsi="Arial" w:cs="Arial"/>
          <w:szCs w:val="22"/>
        </w:rPr>
        <w:t xml:space="preserve"> or successors</w:t>
      </w:r>
      <w:r w:rsidR="006E4AB1" w:rsidRPr="00CC79E7">
        <w:rPr>
          <w:rFonts w:ascii="Arial" w:hAnsi="Arial" w:cs="Arial"/>
          <w:szCs w:val="22"/>
        </w:rPr>
        <w:t>,</w:t>
      </w:r>
      <w:r w:rsidR="00EF3B3C" w:rsidRPr="00CC79E7">
        <w:rPr>
          <w:rFonts w:ascii="Arial" w:hAnsi="Arial" w:cs="Arial"/>
          <w:szCs w:val="22"/>
        </w:rPr>
        <w:t xml:space="preserve"> </w:t>
      </w:r>
      <w:r w:rsidR="00C72FDD" w:rsidRPr="00CC79E7">
        <w:rPr>
          <w:rFonts w:ascii="Arial" w:hAnsi="Arial" w:cs="Arial"/>
          <w:szCs w:val="22"/>
        </w:rPr>
        <w:t xml:space="preserve">and the designated place of service indicator, </w:t>
      </w:r>
      <w:r w:rsidR="00EF3B3C" w:rsidRPr="00CC79E7">
        <w:rPr>
          <w:rFonts w:ascii="Arial" w:hAnsi="Arial" w:cs="Arial"/>
          <w:szCs w:val="22"/>
        </w:rPr>
        <w:t>as appropriate.</w:t>
      </w:r>
      <w:r w:rsidR="00274261" w:rsidRPr="00CC79E7">
        <w:rPr>
          <w:rFonts w:ascii="Arial" w:hAnsi="Arial" w:cs="Arial"/>
          <w:szCs w:val="22"/>
        </w:rPr>
        <w:t xml:space="preserve"> Inquiries regarding telemedicine billing shall be directed </w:t>
      </w:r>
      <w:r w:rsidR="00D805CC" w:rsidRPr="00CC79E7">
        <w:rPr>
          <w:rFonts w:ascii="Arial" w:hAnsi="Arial" w:cs="Arial"/>
          <w:szCs w:val="22"/>
        </w:rPr>
        <w:t xml:space="preserve">to </w:t>
      </w:r>
      <w:r w:rsidR="00167594" w:rsidRPr="00CC79E7">
        <w:rPr>
          <w:rFonts w:ascii="Arial" w:hAnsi="Arial" w:cs="Arial"/>
          <w:szCs w:val="22"/>
        </w:rPr>
        <w:t xml:space="preserve">the </w:t>
      </w:r>
      <w:r w:rsidR="00D805CC" w:rsidRPr="00CC79E7">
        <w:rPr>
          <w:rFonts w:ascii="Arial" w:hAnsi="Arial" w:cs="Arial"/>
          <w:szCs w:val="22"/>
        </w:rPr>
        <w:t>Healthcare Invoicing Section Help Desk at (916) 691-0699.</w:t>
      </w:r>
    </w:p>
    <w:p w:rsidR="00801A6A" w:rsidRPr="00CC79E7" w:rsidRDefault="00801A6A" w:rsidP="007B034F">
      <w:pPr>
        <w:pStyle w:val="ListParagraph"/>
        <w:numPr>
          <w:ilvl w:val="0"/>
          <w:numId w:val="28"/>
        </w:numPr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Fonts w:ascii="Arial" w:hAnsi="Arial" w:cs="Arial"/>
          <w:szCs w:val="22"/>
        </w:rPr>
        <w:t xml:space="preserve">Contractor and </w:t>
      </w:r>
      <w:r w:rsidR="00DE54FD" w:rsidRPr="00CC79E7">
        <w:rPr>
          <w:rFonts w:ascii="Arial" w:hAnsi="Arial" w:cs="Arial"/>
          <w:szCs w:val="22"/>
        </w:rPr>
        <w:t xml:space="preserve">its </w:t>
      </w:r>
      <w:r w:rsidR="00C87DA5" w:rsidRPr="00CC79E7">
        <w:rPr>
          <w:rFonts w:ascii="Arial" w:hAnsi="Arial" w:cs="Arial"/>
          <w:szCs w:val="22"/>
        </w:rPr>
        <w:t>p</w:t>
      </w:r>
      <w:r w:rsidRPr="00CC79E7">
        <w:rPr>
          <w:rFonts w:ascii="Arial" w:hAnsi="Arial" w:cs="Arial"/>
          <w:szCs w:val="22"/>
        </w:rPr>
        <w:t xml:space="preserve">roviders will be notified of patient's primary language and/or hearing impairment when a </w:t>
      </w:r>
      <w:r w:rsidR="00DE54FD" w:rsidRPr="00CC79E7">
        <w:rPr>
          <w:rFonts w:ascii="Arial" w:hAnsi="Arial" w:cs="Arial"/>
          <w:szCs w:val="22"/>
        </w:rPr>
        <w:t xml:space="preserve">telemedicine </w:t>
      </w:r>
      <w:r w:rsidRPr="00CC79E7">
        <w:rPr>
          <w:rFonts w:ascii="Arial" w:hAnsi="Arial" w:cs="Arial"/>
          <w:szCs w:val="22"/>
        </w:rPr>
        <w:t xml:space="preserve">encounter is scheduled. Telemedicine Providers must let CCHCS know if required translation services cannot be provided at the time of the appointment. If a translator is not available, CCHCS shall provide a translator at no cost to the </w:t>
      </w:r>
      <w:r w:rsidR="00DE54FD" w:rsidRPr="00CC79E7">
        <w:rPr>
          <w:rFonts w:ascii="Arial" w:hAnsi="Arial" w:cs="Arial"/>
          <w:szCs w:val="22"/>
        </w:rPr>
        <w:t xml:space="preserve">Telemedicine </w:t>
      </w:r>
      <w:r w:rsidRPr="00CC79E7">
        <w:rPr>
          <w:rFonts w:ascii="Arial" w:hAnsi="Arial" w:cs="Arial"/>
          <w:szCs w:val="22"/>
        </w:rPr>
        <w:t>Provider.</w:t>
      </w:r>
    </w:p>
    <w:p w:rsidR="0084597F" w:rsidRPr="007B034F" w:rsidRDefault="008B1A26" w:rsidP="007B034F">
      <w:pPr>
        <w:pStyle w:val="ListParagraph"/>
        <w:numPr>
          <w:ilvl w:val="0"/>
          <w:numId w:val="28"/>
        </w:numPr>
        <w:spacing w:before="240" w:after="240"/>
        <w:ind w:left="720"/>
        <w:jc w:val="both"/>
        <w:rPr>
          <w:rFonts w:ascii="Arial" w:hAnsi="Arial" w:cs="Arial"/>
          <w:szCs w:val="22"/>
        </w:rPr>
      </w:pPr>
      <w:r w:rsidRPr="00CC79E7">
        <w:rPr>
          <w:rStyle w:val="BlockTextIndentChar"/>
          <w:rFonts w:cs="Arial"/>
          <w:sz w:val="22"/>
          <w:szCs w:val="22"/>
        </w:rPr>
        <w:t xml:space="preserve">At least annually, but at any time necessary as determined, CCHCS will evaluate Contractor responses and </w:t>
      </w:r>
      <w:r w:rsidR="00D474D4" w:rsidRPr="00CC79E7">
        <w:rPr>
          <w:rStyle w:val="BlockTextIndentChar"/>
          <w:rFonts w:cs="Arial"/>
          <w:sz w:val="22"/>
          <w:szCs w:val="22"/>
        </w:rPr>
        <w:t xml:space="preserve">Telemedicine Provider performance relative to the requirements outlined in this </w:t>
      </w:r>
      <w:r w:rsidR="00B13936" w:rsidRPr="00CC79E7">
        <w:rPr>
          <w:rStyle w:val="BlockTextIndentChar"/>
          <w:rFonts w:cs="Arial"/>
          <w:sz w:val="22"/>
          <w:szCs w:val="22"/>
        </w:rPr>
        <w:t>Agreement</w:t>
      </w:r>
      <w:r w:rsidR="00D474D4" w:rsidRPr="00CC79E7">
        <w:rPr>
          <w:rStyle w:val="BlockTextIndentChar"/>
          <w:rFonts w:cs="Arial"/>
          <w:sz w:val="22"/>
          <w:szCs w:val="22"/>
        </w:rPr>
        <w:t xml:space="preserve">. </w:t>
      </w:r>
      <w:r w:rsidRPr="00CC79E7">
        <w:rPr>
          <w:rStyle w:val="BlockTextIndentChar"/>
          <w:rFonts w:cs="Arial"/>
          <w:sz w:val="22"/>
          <w:szCs w:val="22"/>
        </w:rPr>
        <w:t xml:space="preserve">If CCHCS determines that a </w:t>
      </w:r>
      <w:r w:rsidR="00D474D4" w:rsidRPr="00CC79E7">
        <w:rPr>
          <w:rStyle w:val="BlockTextIndentChar"/>
          <w:rFonts w:cs="Arial"/>
          <w:sz w:val="22"/>
          <w:szCs w:val="22"/>
        </w:rPr>
        <w:t>service delivery problem exists, (</w:t>
      </w:r>
      <w:r w:rsidR="0067544D" w:rsidRPr="00CC79E7">
        <w:rPr>
          <w:rStyle w:val="BlockTextIndentChar"/>
          <w:rFonts w:cs="Arial"/>
          <w:sz w:val="22"/>
          <w:szCs w:val="22"/>
        </w:rPr>
        <w:t>l</w:t>
      </w:r>
      <w:r w:rsidR="00D474D4" w:rsidRPr="00CC79E7">
        <w:rPr>
          <w:rStyle w:val="BlockTextIndentChar"/>
          <w:rFonts w:cs="Arial"/>
          <w:sz w:val="22"/>
          <w:szCs w:val="22"/>
        </w:rPr>
        <w:t xml:space="preserve">ate appointments, cancellations, refusals to see patients, or schedule patients in a timely </w:t>
      </w:r>
      <w:r w:rsidR="00B13936" w:rsidRPr="00CC79E7">
        <w:rPr>
          <w:rStyle w:val="BlockTextIndentChar"/>
          <w:rFonts w:cs="Arial"/>
          <w:sz w:val="22"/>
          <w:szCs w:val="22"/>
        </w:rPr>
        <w:t>manner</w:t>
      </w:r>
      <w:r w:rsidR="00D474D4" w:rsidRPr="00CC79E7">
        <w:rPr>
          <w:rStyle w:val="BlockTextIndentChar"/>
          <w:rFonts w:cs="Arial"/>
          <w:sz w:val="22"/>
          <w:szCs w:val="22"/>
        </w:rPr>
        <w:t xml:space="preserve">), that negatively impacts the provision of covered services to patients, </w:t>
      </w:r>
      <w:r w:rsidR="00BA7A20" w:rsidRPr="00CC79E7">
        <w:rPr>
          <w:rFonts w:ascii="Arial" w:hAnsi="Arial" w:cs="Arial"/>
          <w:szCs w:val="22"/>
        </w:rPr>
        <w:t>TMS</w:t>
      </w:r>
      <w:r w:rsidR="00D474D4" w:rsidRPr="00CC79E7">
        <w:rPr>
          <w:rStyle w:val="BlockTextIndentChar"/>
          <w:rFonts w:cs="Arial"/>
          <w:sz w:val="22"/>
          <w:szCs w:val="22"/>
        </w:rPr>
        <w:t xml:space="preserve"> will work with </w:t>
      </w:r>
      <w:r w:rsidR="00BA7A20" w:rsidRPr="00CC79E7">
        <w:rPr>
          <w:rStyle w:val="BlockTextIndentChar"/>
          <w:rFonts w:cs="Arial"/>
          <w:sz w:val="22"/>
          <w:szCs w:val="22"/>
        </w:rPr>
        <w:t xml:space="preserve">the </w:t>
      </w:r>
      <w:r w:rsidR="00CB6142" w:rsidRPr="00CC79E7">
        <w:rPr>
          <w:rFonts w:ascii="Arial" w:eastAsia="MS Mincho" w:hAnsi="Arial" w:cs="Arial"/>
          <w:szCs w:val="22"/>
        </w:rPr>
        <w:t xml:space="preserve">Direct Care </w:t>
      </w:r>
      <w:r w:rsidR="00D474D4" w:rsidRPr="00CC79E7">
        <w:rPr>
          <w:rStyle w:val="BlockTextIndentChar"/>
          <w:rFonts w:cs="Arial"/>
          <w:sz w:val="22"/>
          <w:szCs w:val="22"/>
        </w:rPr>
        <w:t xml:space="preserve">Contracts </w:t>
      </w:r>
      <w:r w:rsidR="00BA7A20" w:rsidRPr="00CC79E7">
        <w:rPr>
          <w:rStyle w:val="BlockTextIndentChar"/>
          <w:rFonts w:cs="Arial"/>
          <w:sz w:val="22"/>
          <w:szCs w:val="22"/>
        </w:rPr>
        <w:t xml:space="preserve">Section </w:t>
      </w:r>
      <w:r w:rsidR="00D474D4" w:rsidRPr="00CC79E7">
        <w:rPr>
          <w:rStyle w:val="BlockTextIndentChar"/>
          <w:rFonts w:cs="Arial"/>
          <w:sz w:val="22"/>
          <w:szCs w:val="22"/>
        </w:rPr>
        <w:t>and the Contractor on a corrective action plan, and may seek other remedial actions as needed.</w:t>
      </w:r>
    </w:p>
    <w:sectPr w:rsidR="0084597F" w:rsidRPr="007B034F" w:rsidSect="00CC7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900" w:left="1080" w:header="720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D5" w:rsidRDefault="00334DD5">
      <w:r>
        <w:separator/>
      </w:r>
    </w:p>
  </w:endnote>
  <w:endnote w:type="continuationSeparator" w:id="0">
    <w:p w:rsidR="00334DD5" w:rsidRDefault="0033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5A" w:rsidRDefault="00283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4F" w:rsidRDefault="007B034F" w:rsidP="00610DE6">
    <w:pPr>
      <w:pStyle w:val="Footer"/>
      <w:tabs>
        <w:tab w:val="clear" w:pos="4320"/>
        <w:tab w:val="center" w:pos="5040"/>
      </w:tabs>
      <w:rPr>
        <w:rFonts w:ascii="Arial" w:hAnsi="Arial" w:cs="Arial"/>
      </w:rPr>
    </w:pPr>
    <w:r w:rsidRPr="00B1180F">
      <w:rPr>
        <w:rFonts w:ascii="Arial" w:hAnsi="Arial" w:cs="Arial"/>
        <w:b/>
      </w:rPr>
      <w:t xml:space="preserve">Rev. </w:t>
    </w:r>
    <w:r w:rsidRPr="00CC79E7">
      <w:rPr>
        <w:rFonts w:ascii="Arial" w:hAnsi="Arial" w:cs="Arial"/>
        <w:b/>
      </w:rPr>
      <w:t>TS-</w:t>
    </w:r>
    <w:r>
      <w:rPr>
        <w:rFonts w:ascii="Arial" w:hAnsi="Arial" w:cs="Arial"/>
        <w:b/>
      </w:rPr>
      <w:t>03/30/2017</w:t>
    </w:r>
    <w:r>
      <w:rPr>
        <w:rFonts w:ascii="Arial" w:hAnsi="Arial" w:cs="Arial"/>
      </w:rPr>
      <w:tab/>
    </w:r>
    <w:r w:rsidRPr="00D257D2">
      <w:rPr>
        <w:rFonts w:ascii="Arial" w:hAnsi="Arial" w:cs="Arial"/>
      </w:rPr>
      <w:t xml:space="preserve">Page </w:t>
    </w:r>
    <w:r w:rsidRPr="00D257D2">
      <w:rPr>
        <w:rFonts w:ascii="Arial" w:hAnsi="Arial" w:cs="Arial"/>
      </w:rPr>
      <w:fldChar w:fldCharType="begin"/>
    </w:r>
    <w:r w:rsidRPr="00D257D2">
      <w:rPr>
        <w:rFonts w:ascii="Arial" w:hAnsi="Arial" w:cs="Arial"/>
      </w:rPr>
      <w:instrText xml:space="preserve"> PAGE </w:instrText>
    </w:r>
    <w:r w:rsidRPr="00D257D2">
      <w:rPr>
        <w:rFonts w:ascii="Arial" w:hAnsi="Arial" w:cs="Arial"/>
      </w:rPr>
      <w:fldChar w:fldCharType="separate"/>
    </w:r>
    <w:r w:rsidR="009144F9">
      <w:rPr>
        <w:rFonts w:ascii="Arial" w:hAnsi="Arial" w:cs="Arial"/>
        <w:noProof/>
      </w:rPr>
      <w:t>4</w:t>
    </w:r>
    <w:r w:rsidRPr="00D257D2">
      <w:rPr>
        <w:rFonts w:ascii="Arial" w:hAnsi="Arial" w:cs="Arial"/>
      </w:rPr>
      <w:fldChar w:fldCharType="end"/>
    </w:r>
    <w:r w:rsidRPr="00D257D2">
      <w:rPr>
        <w:rFonts w:ascii="Arial" w:hAnsi="Arial" w:cs="Arial"/>
      </w:rPr>
      <w:t xml:space="preserve"> of </w:t>
    </w:r>
    <w:r w:rsidRPr="00D257D2">
      <w:rPr>
        <w:rFonts w:ascii="Arial" w:hAnsi="Arial" w:cs="Arial"/>
      </w:rPr>
      <w:fldChar w:fldCharType="begin"/>
    </w:r>
    <w:r w:rsidRPr="00D257D2">
      <w:rPr>
        <w:rFonts w:ascii="Arial" w:hAnsi="Arial" w:cs="Arial"/>
      </w:rPr>
      <w:instrText xml:space="preserve"> NUMPAGES </w:instrText>
    </w:r>
    <w:r w:rsidRPr="00D257D2">
      <w:rPr>
        <w:rFonts w:ascii="Arial" w:hAnsi="Arial" w:cs="Arial"/>
      </w:rPr>
      <w:fldChar w:fldCharType="separate"/>
    </w:r>
    <w:r w:rsidR="009144F9">
      <w:rPr>
        <w:rFonts w:ascii="Arial" w:hAnsi="Arial" w:cs="Arial"/>
        <w:noProof/>
      </w:rPr>
      <w:t>4</w:t>
    </w:r>
    <w:r w:rsidRPr="00D257D2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4F" w:rsidRDefault="007B034F" w:rsidP="00610DE6">
    <w:pPr>
      <w:pStyle w:val="Footer"/>
      <w:tabs>
        <w:tab w:val="clear" w:pos="4320"/>
        <w:tab w:val="center" w:pos="5040"/>
      </w:tabs>
      <w:rPr>
        <w:rFonts w:ascii="Arial" w:hAnsi="Arial" w:cs="Arial"/>
      </w:rPr>
    </w:pPr>
    <w:r w:rsidRPr="00B1180F">
      <w:rPr>
        <w:rFonts w:ascii="Arial" w:hAnsi="Arial" w:cs="Arial"/>
        <w:b/>
      </w:rPr>
      <w:t xml:space="preserve">Rev. </w:t>
    </w:r>
    <w:r w:rsidRPr="00CC79E7">
      <w:rPr>
        <w:rFonts w:ascii="Arial" w:hAnsi="Arial" w:cs="Arial"/>
        <w:b/>
      </w:rPr>
      <w:t>TS-</w:t>
    </w:r>
    <w:r>
      <w:rPr>
        <w:rFonts w:ascii="Arial" w:hAnsi="Arial" w:cs="Arial"/>
        <w:b/>
      </w:rPr>
      <w:t>03/30/2017</w:t>
    </w:r>
    <w:r>
      <w:rPr>
        <w:rFonts w:ascii="Arial" w:hAnsi="Arial" w:cs="Arial"/>
      </w:rPr>
      <w:tab/>
      <w:t>P</w:t>
    </w:r>
    <w:r w:rsidRPr="00D257D2">
      <w:rPr>
        <w:rFonts w:ascii="Arial" w:hAnsi="Arial" w:cs="Arial"/>
      </w:rPr>
      <w:t xml:space="preserve">age </w:t>
    </w:r>
    <w:r w:rsidRPr="00D257D2">
      <w:rPr>
        <w:rFonts w:ascii="Arial" w:hAnsi="Arial" w:cs="Arial"/>
      </w:rPr>
      <w:fldChar w:fldCharType="begin"/>
    </w:r>
    <w:r w:rsidRPr="00D257D2">
      <w:rPr>
        <w:rFonts w:ascii="Arial" w:hAnsi="Arial" w:cs="Arial"/>
      </w:rPr>
      <w:instrText xml:space="preserve"> PAGE </w:instrText>
    </w:r>
    <w:r w:rsidRPr="00D257D2">
      <w:rPr>
        <w:rFonts w:ascii="Arial" w:hAnsi="Arial" w:cs="Arial"/>
      </w:rPr>
      <w:fldChar w:fldCharType="separate"/>
    </w:r>
    <w:r w:rsidR="009144F9">
      <w:rPr>
        <w:rFonts w:ascii="Arial" w:hAnsi="Arial" w:cs="Arial"/>
        <w:noProof/>
      </w:rPr>
      <w:t>1</w:t>
    </w:r>
    <w:r w:rsidRPr="00D257D2">
      <w:rPr>
        <w:rFonts w:ascii="Arial" w:hAnsi="Arial" w:cs="Arial"/>
      </w:rPr>
      <w:fldChar w:fldCharType="end"/>
    </w:r>
    <w:r w:rsidRPr="00D257D2">
      <w:rPr>
        <w:rFonts w:ascii="Arial" w:hAnsi="Arial" w:cs="Arial"/>
      </w:rPr>
      <w:t xml:space="preserve"> of </w:t>
    </w:r>
    <w:r w:rsidRPr="00D257D2">
      <w:rPr>
        <w:rFonts w:ascii="Arial" w:hAnsi="Arial" w:cs="Arial"/>
      </w:rPr>
      <w:fldChar w:fldCharType="begin"/>
    </w:r>
    <w:r w:rsidRPr="00D257D2">
      <w:rPr>
        <w:rFonts w:ascii="Arial" w:hAnsi="Arial" w:cs="Arial"/>
      </w:rPr>
      <w:instrText xml:space="preserve"> NUMPAGES </w:instrText>
    </w:r>
    <w:r w:rsidRPr="00D257D2">
      <w:rPr>
        <w:rFonts w:ascii="Arial" w:hAnsi="Arial" w:cs="Arial"/>
      </w:rPr>
      <w:fldChar w:fldCharType="separate"/>
    </w:r>
    <w:r w:rsidR="009144F9">
      <w:rPr>
        <w:rFonts w:ascii="Arial" w:hAnsi="Arial" w:cs="Arial"/>
        <w:noProof/>
      </w:rPr>
      <w:t>4</w:t>
    </w:r>
    <w:r w:rsidRPr="00D257D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D5" w:rsidRDefault="00334DD5">
      <w:r>
        <w:separator/>
      </w:r>
    </w:p>
  </w:footnote>
  <w:footnote w:type="continuationSeparator" w:id="0">
    <w:p w:rsidR="00334DD5" w:rsidRDefault="0033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5A" w:rsidRDefault="00283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4F" w:rsidRDefault="007B034F" w:rsidP="00A60725">
    <w:pPr>
      <w:pStyle w:val="Header"/>
      <w:tabs>
        <w:tab w:val="clear" w:pos="4320"/>
        <w:tab w:val="clear" w:pos="8640"/>
        <w:tab w:val="right" w:pos="9360"/>
      </w:tabs>
      <w:ind w:left="-720" w:firstLine="720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CDCR/CCHCS</w:t>
    </w:r>
    <w:r w:rsidRPr="007B034F">
      <w:rPr>
        <w:rFonts w:ascii="Arial" w:hAnsi="Arial" w:cs="Arial"/>
        <w:szCs w:val="22"/>
      </w:rPr>
      <w:ptab w:relativeTo="margin" w:alignment="center" w:leader="none"/>
    </w:r>
    <w:r w:rsidRPr="007B034F">
      <w:rPr>
        <w:rFonts w:ascii="Arial" w:hAnsi="Arial" w:cs="Arial"/>
        <w:szCs w:val="22"/>
      </w:rPr>
      <w:ptab w:relativeTo="margin" w:alignment="right" w:leader="none"/>
    </w:r>
    <w:r>
      <w:rPr>
        <w:rFonts w:ascii="Arial" w:hAnsi="Arial" w:cs="Arial"/>
        <w:szCs w:val="22"/>
      </w:rPr>
      <w:t>Exhibit A-2</w:t>
    </w:r>
  </w:p>
  <w:p w:rsidR="007B034F" w:rsidRPr="00925603" w:rsidRDefault="007B034F" w:rsidP="007B034F">
    <w:pPr>
      <w:pStyle w:val="Header"/>
      <w:tabs>
        <w:tab w:val="clear" w:pos="4320"/>
        <w:tab w:val="clear" w:pos="8640"/>
        <w:tab w:val="right" w:pos="9360"/>
      </w:tabs>
      <w:spacing w:after="240"/>
      <w:ind w:left="-720" w:firstLine="720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Telemedicine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4F" w:rsidRDefault="007B034F" w:rsidP="001F52F3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California Department of Corrections and Rehabilitation (CDCR)/</w:t>
    </w:r>
    <w:r w:rsidRPr="005404E9">
      <w:rPr>
        <w:rFonts w:ascii="Arial" w:hAnsi="Arial" w:cs="Arial"/>
        <w:szCs w:val="22"/>
      </w:rPr>
      <w:ptab w:relativeTo="margin" w:alignment="right" w:leader="none"/>
    </w:r>
    <w:r>
      <w:rPr>
        <w:rFonts w:ascii="Arial" w:hAnsi="Arial" w:cs="Arial"/>
        <w:szCs w:val="22"/>
      </w:rPr>
      <w:t>Exhibit A-2</w:t>
    </w:r>
  </w:p>
  <w:p w:rsidR="007B034F" w:rsidRDefault="007B034F" w:rsidP="001F52F3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California Correctional Health Care Services (CCHCS)</w:t>
    </w:r>
  </w:p>
  <w:p w:rsidR="007B034F" w:rsidRPr="00925603" w:rsidRDefault="007B034F" w:rsidP="007B034F">
    <w:pPr>
      <w:pStyle w:val="Header"/>
      <w:tabs>
        <w:tab w:val="clear" w:pos="4320"/>
        <w:tab w:val="clear" w:pos="8640"/>
        <w:tab w:val="right" w:pos="9360"/>
      </w:tabs>
      <w:spacing w:after="240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Telemedicine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1EE"/>
    <w:multiLevelType w:val="hybridMultilevel"/>
    <w:tmpl w:val="F6B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400F"/>
    <w:multiLevelType w:val="hybridMultilevel"/>
    <w:tmpl w:val="0F545120"/>
    <w:lvl w:ilvl="0" w:tplc="710C7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9A45A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0EE9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9ABB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D2C7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CAC0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F035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644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42C1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361C12"/>
    <w:multiLevelType w:val="multilevel"/>
    <w:tmpl w:val="B7EC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E5E90"/>
    <w:multiLevelType w:val="hybridMultilevel"/>
    <w:tmpl w:val="8B62C538"/>
    <w:lvl w:ilvl="0" w:tplc="04090019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  <w:color w:val="000000"/>
      </w:rPr>
    </w:lvl>
    <w:lvl w:ilvl="1" w:tplc="BADAAC7C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 w:themeColor="text1"/>
        <w:sz w:val="22"/>
        <w:u w:val="none"/>
      </w:rPr>
    </w:lvl>
    <w:lvl w:ilvl="2" w:tplc="460EE9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9ABB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D2C7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CAC0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F035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644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42C1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905423"/>
    <w:multiLevelType w:val="hybridMultilevel"/>
    <w:tmpl w:val="0C9A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6E28"/>
    <w:multiLevelType w:val="hybridMultilevel"/>
    <w:tmpl w:val="8A00BE56"/>
    <w:lvl w:ilvl="0" w:tplc="4ADAE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6ADCE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38C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8F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0A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A2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E7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28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A7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05407"/>
    <w:multiLevelType w:val="hybridMultilevel"/>
    <w:tmpl w:val="2F843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C5A2F"/>
    <w:multiLevelType w:val="hybridMultilevel"/>
    <w:tmpl w:val="E398BC7C"/>
    <w:lvl w:ilvl="0" w:tplc="710C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9A45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E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AB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2C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CAC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03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44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42C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91DE8"/>
    <w:multiLevelType w:val="hybridMultilevel"/>
    <w:tmpl w:val="0F545120"/>
    <w:lvl w:ilvl="0" w:tplc="710C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9A45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E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AB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2C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CAC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03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44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42C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E2380"/>
    <w:multiLevelType w:val="hybridMultilevel"/>
    <w:tmpl w:val="0EBC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732D"/>
    <w:multiLevelType w:val="hybridMultilevel"/>
    <w:tmpl w:val="C8A2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74A2"/>
    <w:multiLevelType w:val="multilevel"/>
    <w:tmpl w:val="CD32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51C97"/>
    <w:multiLevelType w:val="hybridMultilevel"/>
    <w:tmpl w:val="4500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E29CF"/>
    <w:multiLevelType w:val="hybridMultilevel"/>
    <w:tmpl w:val="360E1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73CE5"/>
    <w:multiLevelType w:val="multilevel"/>
    <w:tmpl w:val="9104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01FF6"/>
    <w:multiLevelType w:val="hybridMultilevel"/>
    <w:tmpl w:val="BACA8450"/>
    <w:lvl w:ilvl="0" w:tplc="D9FAF858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5D6B4C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601A533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7C8D06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CC94F6DA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A84292B2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9785108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D00140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42DA26C6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51455A5"/>
    <w:multiLevelType w:val="hybridMultilevel"/>
    <w:tmpl w:val="EB38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72137"/>
    <w:multiLevelType w:val="hybridMultilevel"/>
    <w:tmpl w:val="DB8C3230"/>
    <w:lvl w:ilvl="0" w:tplc="04090019">
      <w:start w:val="1"/>
      <w:numFmt w:val="lowerLetter"/>
      <w:lvlText w:val="%1."/>
      <w:lvlJc w:val="left"/>
      <w:pPr>
        <w:ind w:left="1175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8" w15:restartNumberingAfterBreak="0">
    <w:nsid w:val="4AD46C10"/>
    <w:multiLevelType w:val="hybridMultilevel"/>
    <w:tmpl w:val="0F545120"/>
    <w:lvl w:ilvl="0" w:tplc="710C7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9A45A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0EE9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9ABB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D2C7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CAC0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F035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644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42C1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2AD6406"/>
    <w:multiLevelType w:val="multilevel"/>
    <w:tmpl w:val="5AD8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72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32D6FCF"/>
    <w:multiLevelType w:val="hybridMultilevel"/>
    <w:tmpl w:val="567E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279D7"/>
    <w:multiLevelType w:val="multilevel"/>
    <w:tmpl w:val="8A00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804B57"/>
    <w:multiLevelType w:val="hybridMultilevel"/>
    <w:tmpl w:val="4126DE2A"/>
    <w:lvl w:ilvl="0" w:tplc="04090019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  <w:color w:val="000000"/>
      </w:rPr>
    </w:lvl>
    <w:lvl w:ilvl="1" w:tplc="BADAAC7C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 w:themeColor="text1"/>
        <w:sz w:val="22"/>
        <w:u w:val="none"/>
      </w:rPr>
    </w:lvl>
    <w:lvl w:ilvl="2" w:tplc="460EE9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9ABB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0D2C7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CAC0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F035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644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42C1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8B1353"/>
    <w:multiLevelType w:val="hybridMultilevel"/>
    <w:tmpl w:val="007AB1A6"/>
    <w:lvl w:ilvl="0" w:tplc="641A949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E3463"/>
    <w:multiLevelType w:val="multilevel"/>
    <w:tmpl w:val="30FE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72B6B8C"/>
    <w:multiLevelType w:val="hybridMultilevel"/>
    <w:tmpl w:val="4E00A48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ACB051E"/>
    <w:multiLevelType w:val="hybridMultilevel"/>
    <w:tmpl w:val="12F0C8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B4268E6"/>
    <w:multiLevelType w:val="hybridMultilevel"/>
    <w:tmpl w:val="23C23182"/>
    <w:lvl w:ilvl="0" w:tplc="270C7F3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4BC6B9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703ABB1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DE5E483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2A64C56E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8350FDCA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E072374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F8824C0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1B5E5D42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22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21"/>
  </w:num>
  <w:num w:numId="10">
    <w:abstractNumId w:val="24"/>
  </w:num>
  <w:num w:numId="11">
    <w:abstractNumId w:val="26"/>
  </w:num>
  <w:num w:numId="12">
    <w:abstractNumId w:val="19"/>
  </w:num>
  <w:num w:numId="13">
    <w:abstractNumId w:val="6"/>
  </w:num>
  <w:num w:numId="14">
    <w:abstractNumId w:val="7"/>
  </w:num>
  <w:num w:numId="15">
    <w:abstractNumId w:val="8"/>
  </w:num>
  <w:num w:numId="16">
    <w:abstractNumId w:val="12"/>
  </w:num>
  <w:num w:numId="17">
    <w:abstractNumId w:val="1"/>
  </w:num>
  <w:num w:numId="18">
    <w:abstractNumId w:val="25"/>
  </w:num>
  <w:num w:numId="19">
    <w:abstractNumId w:val="10"/>
  </w:num>
  <w:num w:numId="20">
    <w:abstractNumId w:val="20"/>
  </w:num>
  <w:num w:numId="21">
    <w:abstractNumId w:val="0"/>
  </w:num>
  <w:num w:numId="22">
    <w:abstractNumId w:val="16"/>
  </w:num>
  <w:num w:numId="23">
    <w:abstractNumId w:val="9"/>
  </w:num>
  <w:num w:numId="24">
    <w:abstractNumId w:val="4"/>
  </w:num>
  <w:num w:numId="25">
    <w:abstractNumId w:val="18"/>
  </w:num>
  <w:num w:numId="26">
    <w:abstractNumId w:val="23"/>
  </w:num>
  <w:num w:numId="27">
    <w:abstractNumId w:val="13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E"/>
    <w:rsid w:val="00012BBB"/>
    <w:rsid w:val="000175A1"/>
    <w:rsid w:val="00026ADB"/>
    <w:rsid w:val="00026EC3"/>
    <w:rsid w:val="00034116"/>
    <w:rsid w:val="000406E2"/>
    <w:rsid w:val="000462B0"/>
    <w:rsid w:val="0005136C"/>
    <w:rsid w:val="00053F94"/>
    <w:rsid w:val="00054108"/>
    <w:rsid w:val="00056521"/>
    <w:rsid w:val="000627F2"/>
    <w:rsid w:val="00064137"/>
    <w:rsid w:val="00070235"/>
    <w:rsid w:val="000765C4"/>
    <w:rsid w:val="0008480B"/>
    <w:rsid w:val="00085FAD"/>
    <w:rsid w:val="00092B2A"/>
    <w:rsid w:val="00094CE9"/>
    <w:rsid w:val="000974E4"/>
    <w:rsid w:val="000B1FAD"/>
    <w:rsid w:val="000B4FC4"/>
    <w:rsid w:val="000C028D"/>
    <w:rsid w:val="000C3B05"/>
    <w:rsid w:val="000D3A16"/>
    <w:rsid w:val="000D4243"/>
    <w:rsid w:val="000D63F3"/>
    <w:rsid w:val="000E3F74"/>
    <w:rsid w:val="000E56BA"/>
    <w:rsid w:val="000F702D"/>
    <w:rsid w:val="00104E36"/>
    <w:rsid w:val="00111858"/>
    <w:rsid w:val="00111E1E"/>
    <w:rsid w:val="001138EA"/>
    <w:rsid w:val="00122597"/>
    <w:rsid w:val="00127A70"/>
    <w:rsid w:val="001349CA"/>
    <w:rsid w:val="001422AB"/>
    <w:rsid w:val="001427B4"/>
    <w:rsid w:val="00144787"/>
    <w:rsid w:val="00161A3A"/>
    <w:rsid w:val="00162261"/>
    <w:rsid w:val="001622E4"/>
    <w:rsid w:val="00167594"/>
    <w:rsid w:val="00176993"/>
    <w:rsid w:val="001831D4"/>
    <w:rsid w:val="001832AB"/>
    <w:rsid w:val="00184568"/>
    <w:rsid w:val="00185C17"/>
    <w:rsid w:val="001865C8"/>
    <w:rsid w:val="00190DA5"/>
    <w:rsid w:val="00192736"/>
    <w:rsid w:val="001A5887"/>
    <w:rsid w:val="001C3209"/>
    <w:rsid w:val="001D7397"/>
    <w:rsid w:val="001F28D4"/>
    <w:rsid w:val="001F52F3"/>
    <w:rsid w:val="00202C71"/>
    <w:rsid w:val="002034D9"/>
    <w:rsid w:val="002204F9"/>
    <w:rsid w:val="00227DC0"/>
    <w:rsid w:val="00233D4E"/>
    <w:rsid w:val="002425CA"/>
    <w:rsid w:val="00245754"/>
    <w:rsid w:val="00247DE6"/>
    <w:rsid w:val="00250528"/>
    <w:rsid w:val="002521BD"/>
    <w:rsid w:val="00262F99"/>
    <w:rsid w:val="00274261"/>
    <w:rsid w:val="00280ECA"/>
    <w:rsid w:val="00281A3C"/>
    <w:rsid w:val="0028233C"/>
    <w:rsid w:val="00282580"/>
    <w:rsid w:val="0028335A"/>
    <w:rsid w:val="00284310"/>
    <w:rsid w:val="002854C5"/>
    <w:rsid w:val="002857BB"/>
    <w:rsid w:val="00287D30"/>
    <w:rsid w:val="00290538"/>
    <w:rsid w:val="002958E9"/>
    <w:rsid w:val="002970F5"/>
    <w:rsid w:val="002B274C"/>
    <w:rsid w:val="002C1503"/>
    <w:rsid w:val="002C16FC"/>
    <w:rsid w:val="002C382D"/>
    <w:rsid w:val="002D1D00"/>
    <w:rsid w:val="002D64CD"/>
    <w:rsid w:val="002E61EB"/>
    <w:rsid w:val="0032225A"/>
    <w:rsid w:val="00326F28"/>
    <w:rsid w:val="003320B0"/>
    <w:rsid w:val="00334A92"/>
    <w:rsid w:val="00334DD5"/>
    <w:rsid w:val="00345AA6"/>
    <w:rsid w:val="00351779"/>
    <w:rsid w:val="003579F3"/>
    <w:rsid w:val="003638DF"/>
    <w:rsid w:val="00365894"/>
    <w:rsid w:val="003668D2"/>
    <w:rsid w:val="00373D27"/>
    <w:rsid w:val="0037471C"/>
    <w:rsid w:val="00377CA7"/>
    <w:rsid w:val="003825AC"/>
    <w:rsid w:val="00384FDF"/>
    <w:rsid w:val="0039736A"/>
    <w:rsid w:val="00397CD7"/>
    <w:rsid w:val="003A4125"/>
    <w:rsid w:val="003A658A"/>
    <w:rsid w:val="003A73BC"/>
    <w:rsid w:val="003C34B5"/>
    <w:rsid w:val="003D5249"/>
    <w:rsid w:val="003E10A0"/>
    <w:rsid w:val="003E45D3"/>
    <w:rsid w:val="003E7D6C"/>
    <w:rsid w:val="003F78A5"/>
    <w:rsid w:val="00410B75"/>
    <w:rsid w:val="00416B29"/>
    <w:rsid w:val="00425231"/>
    <w:rsid w:val="00427D6E"/>
    <w:rsid w:val="00427F10"/>
    <w:rsid w:val="004339F9"/>
    <w:rsid w:val="0044030C"/>
    <w:rsid w:val="00442CC9"/>
    <w:rsid w:val="00443A5F"/>
    <w:rsid w:val="00454806"/>
    <w:rsid w:val="0046185E"/>
    <w:rsid w:val="0048175B"/>
    <w:rsid w:val="00487D4A"/>
    <w:rsid w:val="0049471D"/>
    <w:rsid w:val="004D0BAA"/>
    <w:rsid w:val="004D5F95"/>
    <w:rsid w:val="004E52CF"/>
    <w:rsid w:val="004E660F"/>
    <w:rsid w:val="004F159A"/>
    <w:rsid w:val="004F1C82"/>
    <w:rsid w:val="004F1EAF"/>
    <w:rsid w:val="004F458F"/>
    <w:rsid w:val="004F7487"/>
    <w:rsid w:val="00500DFA"/>
    <w:rsid w:val="0050280E"/>
    <w:rsid w:val="00523000"/>
    <w:rsid w:val="00524120"/>
    <w:rsid w:val="005268BA"/>
    <w:rsid w:val="00527E17"/>
    <w:rsid w:val="00534ACB"/>
    <w:rsid w:val="005404E9"/>
    <w:rsid w:val="0054234F"/>
    <w:rsid w:val="005513AC"/>
    <w:rsid w:val="00560C64"/>
    <w:rsid w:val="00571DB4"/>
    <w:rsid w:val="005727F9"/>
    <w:rsid w:val="005A279D"/>
    <w:rsid w:val="005A2D41"/>
    <w:rsid w:val="005A6FF4"/>
    <w:rsid w:val="005A749B"/>
    <w:rsid w:val="005A7A87"/>
    <w:rsid w:val="005B6C65"/>
    <w:rsid w:val="005B7B67"/>
    <w:rsid w:val="005D1CE2"/>
    <w:rsid w:val="005D714E"/>
    <w:rsid w:val="005F5403"/>
    <w:rsid w:val="00610DE6"/>
    <w:rsid w:val="0061299F"/>
    <w:rsid w:val="00613769"/>
    <w:rsid w:val="0062612B"/>
    <w:rsid w:val="00631137"/>
    <w:rsid w:val="00632C83"/>
    <w:rsid w:val="00641223"/>
    <w:rsid w:val="006546FB"/>
    <w:rsid w:val="00665042"/>
    <w:rsid w:val="00667D1A"/>
    <w:rsid w:val="00672368"/>
    <w:rsid w:val="0067544D"/>
    <w:rsid w:val="00677F0B"/>
    <w:rsid w:val="0068157F"/>
    <w:rsid w:val="006825E7"/>
    <w:rsid w:val="006905A6"/>
    <w:rsid w:val="006A742C"/>
    <w:rsid w:val="006B19A0"/>
    <w:rsid w:val="006B24A4"/>
    <w:rsid w:val="006B6E4D"/>
    <w:rsid w:val="006B7D2B"/>
    <w:rsid w:val="006C0FF5"/>
    <w:rsid w:val="006C1B69"/>
    <w:rsid w:val="006C2D53"/>
    <w:rsid w:val="006C4C89"/>
    <w:rsid w:val="006C782A"/>
    <w:rsid w:val="006E2D85"/>
    <w:rsid w:val="006E4AB1"/>
    <w:rsid w:val="006F6917"/>
    <w:rsid w:val="006F6E82"/>
    <w:rsid w:val="00704486"/>
    <w:rsid w:val="00711461"/>
    <w:rsid w:val="0071771C"/>
    <w:rsid w:val="00725D48"/>
    <w:rsid w:val="00736E81"/>
    <w:rsid w:val="00756A77"/>
    <w:rsid w:val="0076301F"/>
    <w:rsid w:val="007671F7"/>
    <w:rsid w:val="007726A3"/>
    <w:rsid w:val="00782CE6"/>
    <w:rsid w:val="00787D97"/>
    <w:rsid w:val="007900E5"/>
    <w:rsid w:val="007935AF"/>
    <w:rsid w:val="00795B4F"/>
    <w:rsid w:val="007973F5"/>
    <w:rsid w:val="007A1EF9"/>
    <w:rsid w:val="007A2F71"/>
    <w:rsid w:val="007A3257"/>
    <w:rsid w:val="007A73D1"/>
    <w:rsid w:val="007B034F"/>
    <w:rsid w:val="007B09B9"/>
    <w:rsid w:val="007B1E68"/>
    <w:rsid w:val="007B3A59"/>
    <w:rsid w:val="007B4961"/>
    <w:rsid w:val="007B60DE"/>
    <w:rsid w:val="007C0ACB"/>
    <w:rsid w:val="007D28E2"/>
    <w:rsid w:val="007E7BC5"/>
    <w:rsid w:val="007F056D"/>
    <w:rsid w:val="007F05F9"/>
    <w:rsid w:val="00801A6A"/>
    <w:rsid w:val="0080213A"/>
    <w:rsid w:val="00802F1C"/>
    <w:rsid w:val="00807284"/>
    <w:rsid w:val="008079E1"/>
    <w:rsid w:val="00812E4F"/>
    <w:rsid w:val="008155E1"/>
    <w:rsid w:val="00817321"/>
    <w:rsid w:val="0083309A"/>
    <w:rsid w:val="00834065"/>
    <w:rsid w:val="00835682"/>
    <w:rsid w:val="00835EED"/>
    <w:rsid w:val="00841448"/>
    <w:rsid w:val="0084597F"/>
    <w:rsid w:val="00846DA6"/>
    <w:rsid w:val="00861901"/>
    <w:rsid w:val="00864C07"/>
    <w:rsid w:val="00870BE5"/>
    <w:rsid w:val="00880993"/>
    <w:rsid w:val="00883231"/>
    <w:rsid w:val="0088613B"/>
    <w:rsid w:val="00891A4D"/>
    <w:rsid w:val="008A4A8B"/>
    <w:rsid w:val="008A6520"/>
    <w:rsid w:val="008A65EB"/>
    <w:rsid w:val="008B1A26"/>
    <w:rsid w:val="008B3830"/>
    <w:rsid w:val="008C287D"/>
    <w:rsid w:val="008C5631"/>
    <w:rsid w:val="008D36C7"/>
    <w:rsid w:val="008D4620"/>
    <w:rsid w:val="008D5480"/>
    <w:rsid w:val="008E3D4C"/>
    <w:rsid w:val="008E7C30"/>
    <w:rsid w:val="008F0C94"/>
    <w:rsid w:val="008F2F0C"/>
    <w:rsid w:val="008F50BD"/>
    <w:rsid w:val="008F7FAA"/>
    <w:rsid w:val="00904E1B"/>
    <w:rsid w:val="00907654"/>
    <w:rsid w:val="009102CE"/>
    <w:rsid w:val="0091182A"/>
    <w:rsid w:val="009144F9"/>
    <w:rsid w:val="00916B1F"/>
    <w:rsid w:val="00923410"/>
    <w:rsid w:val="00925603"/>
    <w:rsid w:val="00930F79"/>
    <w:rsid w:val="00933713"/>
    <w:rsid w:val="00933C2C"/>
    <w:rsid w:val="0094443F"/>
    <w:rsid w:val="0094509E"/>
    <w:rsid w:val="00947CBE"/>
    <w:rsid w:val="00955BA3"/>
    <w:rsid w:val="00960112"/>
    <w:rsid w:val="009632D6"/>
    <w:rsid w:val="00965E58"/>
    <w:rsid w:val="00967904"/>
    <w:rsid w:val="00967F45"/>
    <w:rsid w:val="009740D8"/>
    <w:rsid w:val="00981F30"/>
    <w:rsid w:val="00982F9A"/>
    <w:rsid w:val="00983C80"/>
    <w:rsid w:val="009976A3"/>
    <w:rsid w:val="009B0531"/>
    <w:rsid w:val="009D37CA"/>
    <w:rsid w:val="009F0278"/>
    <w:rsid w:val="009F14DE"/>
    <w:rsid w:val="009F4F94"/>
    <w:rsid w:val="00A02E0B"/>
    <w:rsid w:val="00A13E63"/>
    <w:rsid w:val="00A15CA9"/>
    <w:rsid w:val="00A265B6"/>
    <w:rsid w:val="00A32108"/>
    <w:rsid w:val="00A32216"/>
    <w:rsid w:val="00A35B83"/>
    <w:rsid w:val="00A3636D"/>
    <w:rsid w:val="00A557D7"/>
    <w:rsid w:val="00A55EFD"/>
    <w:rsid w:val="00A568A1"/>
    <w:rsid w:val="00A6016A"/>
    <w:rsid w:val="00A60725"/>
    <w:rsid w:val="00A7381F"/>
    <w:rsid w:val="00A84C23"/>
    <w:rsid w:val="00AA7B4E"/>
    <w:rsid w:val="00AB3950"/>
    <w:rsid w:val="00AC3581"/>
    <w:rsid w:val="00AD400F"/>
    <w:rsid w:val="00AD673C"/>
    <w:rsid w:val="00AE4748"/>
    <w:rsid w:val="00AE4E31"/>
    <w:rsid w:val="00AE650A"/>
    <w:rsid w:val="00AF37AD"/>
    <w:rsid w:val="00AF5097"/>
    <w:rsid w:val="00AF6033"/>
    <w:rsid w:val="00B038B3"/>
    <w:rsid w:val="00B1180F"/>
    <w:rsid w:val="00B13936"/>
    <w:rsid w:val="00B15F18"/>
    <w:rsid w:val="00B213D2"/>
    <w:rsid w:val="00B21F3F"/>
    <w:rsid w:val="00B227C4"/>
    <w:rsid w:val="00B23384"/>
    <w:rsid w:val="00B27926"/>
    <w:rsid w:val="00B27E2A"/>
    <w:rsid w:val="00B33E5F"/>
    <w:rsid w:val="00B36A97"/>
    <w:rsid w:val="00B36AF6"/>
    <w:rsid w:val="00B47D35"/>
    <w:rsid w:val="00B50AF5"/>
    <w:rsid w:val="00B50C36"/>
    <w:rsid w:val="00B50D7C"/>
    <w:rsid w:val="00B6173F"/>
    <w:rsid w:val="00B631C3"/>
    <w:rsid w:val="00B67877"/>
    <w:rsid w:val="00B72E4C"/>
    <w:rsid w:val="00B828C9"/>
    <w:rsid w:val="00B82FD6"/>
    <w:rsid w:val="00B86B38"/>
    <w:rsid w:val="00B877AC"/>
    <w:rsid w:val="00B93B5C"/>
    <w:rsid w:val="00BA2949"/>
    <w:rsid w:val="00BA3B64"/>
    <w:rsid w:val="00BA5EF3"/>
    <w:rsid w:val="00BA64FA"/>
    <w:rsid w:val="00BA6C43"/>
    <w:rsid w:val="00BA7A20"/>
    <w:rsid w:val="00BB013A"/>
    <w:rsid w:val="00BB2A5A"/>
    <w:rsid w:val="00BB4075"/>
    <w:rsid w:val="00BB50F9"/>
    <w:rsid w:val="00BB5C09"/>
    <w:rsid w:val="00BD219A"/>
    <w:rsid w:val="00BD50BB"/>
    <w:rsid w:val="00BD54A8"/>
    <w:rsid w:val="00BD5F6C"/>
    <w:rsid w:val="00BE5AD8"/>
    <w:rsid w:val="00BE645C"/>
    <w:rsid w:val="00BF3962"/>
    <w:rsid w:val="00C06D97"/>
    <w:rsid w:val="00C070E2"/>
    <w:rsid w:val="00C12E9D"/>
    <w:rsid w:val="00C2311C"/>
    <w:rsid w:val="00C3629F"/>
    <w:rsid w:val="00C42DEF"/>
    <w:rsid w:val="00C4305C"/>
    <w:rsid w:val="00C4638F"/>
    <w:rsid w:val="00C57229"/>
    <w:rsid w:val="00C5759E"/>
    <w:rsid w:val="00C62678"/>
    <w:rsid w:val="00C72FDD"/>
    <w:rsid w:val="00C7563D"/>
    <w:rsid w:val="00C80EC5"/>
    <w:rsid w:val="00C83517"/>
    <w:rsid w:val="00C8777C"/>
    <w:rsid w:val="00C87DA5"/>
    <w:rsid w:val="00C91567"/>
    <w:rsid w:val="00CB4B28"/>
    <w:rsid w:val="00CB4BBE"/>
    <w:rsid w:val="00CB6142"/>
    <w:rsid w:val="00CC3553"/>
    <w:rsid w:val="00CC574D"/>
    <w:rsid w:val="00CC79E7"/>
    <w:rsid w:val="00CD1EED"/>
    <w:rsid w:val="00CD5413"/>
    <w:rsid w:val="00D11CD4"/>
    <w:rsid w:val="00D257D2"/>
    <w:rsid w:val="00D25EA5"/>
    <w:rsid w:val="00D35F08"/>
    <w:rsid w:val="00D43705"/>
    <w:rsid w:val="00D474D4"/>
    <w:rsid w:val="00D72FD4"/>
    <w:rsid w:val="00D7392B"/>
    <w:rsid w:val="00D805CC"/>
    <w:rsid w:val="00D84152"/>
    <w:rsid w:val="00DA0B34"/>
    <w:rsid w:val="00DA6799"/>
    <w:rsid w:val="00DB0F52"/>
    <w:rsid w:val="00DB38B8"/>
    <w:rsid w:val="00DB42A7"/>
    <w:rsid w:val="00DB6FC3"/>
    <w:rsid w:val="00DC0890"/>
    <w:rsid w:val="00DC4140"/>
    <w:rsid w:val="00DD0B3D"/>
    <w:rsid w:val="00DE239D"/>
    <w:rsid w:val="00DE54FD"/>
    <w:rsid w:val="00DF3845"/>
    <w:rsid w:val="00E024B3"/>
    <w:rsid w:val="00E12241"/>
    <w:rsid w:val="00E144C2"/>
    <w:rsid w:val="00E2424E"/>
    <w:rsid w:val="00E24D02"/>
    <w:rsid w:val="00E33EC5"/>
    <w:rsid w:val="00E40DD5"/>
    <w:rsid w:val="00E41462"/>
    <w:rsid w:val="00E42B27"/>
    <w:rsid w:val="00E462C5"/>
    <w:rsid w:val="00E47EE6"/>
    <w:rsid w:val="00E51B01"/>
    <w:rsid w:val="00E51E4B"/>
    <w:rsid w:val="00E61B2A"/>
    <w:rsid w:val="00E62A0C"/>
    <w:rsid w:val="00E647EB"/>
    <w:rsid w:val="00E707DD"/>
    <w:rsid w:val="00E74472"/>
    <w:rsid w:val="00E761D2"/>
    <w:rsid w:val="00E775E8"/>
    <w:rsid w:val="00E856CA"/>
    <w:rsid w:val="00EA0A08"/>
    <w:rsid w:val="00EA1DAA"/>
    <w:rsid w:val="00EA28A3"/>
    <w:rsid w:val="00EA4089"/>
    <w:rsid w:val="00EA6470"/>
    <w:rsid w:val="00EB31C1"/>
    <w:rsid w:val="00EB7338"/>
    <w:rsid w:val="00EC2BA1"/>
    <w:rsid w:val="00ED32C9"/>
    <w:rsid w:val="00ED5990"/>
    <w:rsid w:val="00ED6815"/>
    <w:rsid w:val="00EE4B77"/>
    <w:rsid w:val="00EF0B96"/>
    <w:rsid w:val="00EF0EEB"/>
    <w:rsid w:val="00EF3B3C"/>
    <w:rsid w:val="00EF4A1E"/>
    <w:rsid w:val="00EF4DE6"/>
    <w:rsid w:val="00EF6223"/>
    <w:rsid w:val="00F14B11"/>
    <w:rsid w:val="00F153F3"/>
    <w:rsid w:val="00F17BA4"/>
    <w:rsid w:val="00F220F1"/>
    <w:rsid w:val="00F22A32"/>
    <w:rsid w:val="00F2346A"/>
    <w:rsid w:val="00F24B0A"/>
    <w:rsid w:val="00F25ED6"/>
    <w:rsid w:val="00F36DA7"/>
    <w:rsid w:val="00F37F2D"/>
    <w:rsid w:val="00F42ECB"/>
    <w:rsid w:val="00F4313B"/>
    <w:rsid w:val="00F451EA"/>
    <w:rsid w:val="00F46B62"/>
    <w:rsid w:val="00F4777B"/>
    <w:rsid w:val="00F71921"/>
    <w:rsid w:val="00F82114"/>
    <w:rsid w:val="00F876FB"/>
    <w:rsid w:val="00F90E4B"/>
    <w:rsid w:val="00F92C03"/>
    <w:rsid w:val="00F95AF3"/>
    <w:rsid w:val="00F97195"/>
    <w:rsid w:val="00FA03D9"/>
    <w:rsid w:val="00FA1025"/>
    <w:rsid w:val="00FB6AA3"/>
    <w:rsid w:val="00FC1139"/>
    <w:rsid w:val="00FC4288"/>
    <w:rsid w:val="00FD59E4"/>
    <w:rsid w:val="00FD7621"/>
    <w:rsid w:val="00FD7EBE"/>
    <w:rsid w:val="00FE1D39"/>
    <w:rsid w:val="00FE21A7"/>
    <w:rsid w:val="00FE597D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10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7CBE"/>
    <w:pPr>
      <w:jc w:val="center"/>
    </w:pPr>
  </w:style>
  <w:style w:type="paragraph" w:styleId="BodyText2">
    <w:name w:val="Body Text 2"/>
    <w:basedOn w:val="Normal"/>
    <w:rsid w:val="00947CBE"/>
    <w:pPr>
      <w:jc w:val="center"/>
    </w:pPr>
    <w:rPr>
      <w:color w:val="000080"/>
    </w:rPr>
  </w:style>
  <w:style w:type="paragraph" w:styleId="Header">
    <w:name w:val="header"/>
    <w:aliases w:val="Header Char,Header Char Char Char"/>
    <w:basedOn w:val="Normal"/>
    <w:link w:val="HeaderChar1"/>
    <w:uiPriority w:val="99"/>
    <w:rsid w:val="00C569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9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4328"/>
    <w:rPr>
      <w:rFonts w:cs="Tahoma"/>
      <w:sz w:val="16"/>
      <w:szCs w:val="16"/>
    </w:rPr>
  </w:style>
  <w:style w:type="character" w:customStyle="1" w:styleId="HeaderChar1">
    <w:name w:val="Header Char1"/>
    <w:aliases w:val="Header Char Char,Header Char Char Char Char"/>
    <w:basedOn w:val="DefaultParagraphFont"/>
    <w:link w:val="Header"/>
    <w:uiPriority w:val="99"/>
    <w:locked/>
    <w:rsid w:val="00277F09"/>
    <w:rPr>
      <w:rFonts w:ascii="Tahoma" w:hAnsi="Tahoma"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31E1D"/>
    <w:pPr>
      <w:ind w:left="720"/>
    </w:pPr>
  </w:style>
  <w:style w:type="character" w:styleId="Strong">
    <w:name w:val="Strong"/>
    <w:basedOn w:val="DefaultParagraphFont"/>
    <w:uiPriority w:val="22"/>
    <w:qFormat/>
    <w:rsid w:val="00184568"/>
    <w:rPr>
      <w:b/>
      <w:bCs/>
    </w:rPr>
  </w:style>
  <w:style w:type="character" w:styleId="CommentReference">
    <w:name w:val="annotation reference"/>
    <w:basedOn w:val="DefaultParagraphFont"/>
    <w:uiPriority w:val="99"/>
    <w:rsid w:val="008A6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6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5E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8A6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65EB"/>
    <w:rPr>
      <w:rFonts w:ascii="Tahoma" w:hAnsi="Tahoma"/>
      <w:b/>
      <w:bCs/>
    </w:rPr>
  </w:style>
  <w:style w:type="paragraph" w:customStyle="1" w:styleId="default">
    <w:name w:val="default"/>
    <w:basedOn w:val="Normal"/>
    <w:rsid w:val="008A65EB"/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134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F25ED6"/>
    <w:rPr>
      <w:rFonts w:ascii="Arial" w:hAnsi="Arial" w:cs="Arial" w:hint="default"/>
      <w:color w:val="0000FF"/>
      <w:u w:val="single"/>
    </w:rPr>
  </w:style>
  <w:style w:type="paragraph" w:styleId="Revision">
    <w:name w:val="Revision"/>
    <w:hidden/>
    <w:uiPriority w:val="99"/>
    <w:semiHidden/>
    <w:rsid w:val="00BD50BB"/>
    <w:rPr>
      <w:rFonts w:ascii="Tahoma" w:hAnsi="Tahoma"/>
      <w:sz w:val="22"/>
      <w:szCs w:val="24"/>
    </w:rPr>
  </w:style>
  <w:style w:type="paragraph" w:customStyle="1" w:styleId="BlockTextIndent">
    <w:name w:val="Block Text Indent"/>
    <w:basedOn w:val="BlockText"/>
    <w:link w:val="BlockTextIndentChar"/>
    <w:rsid w:val="00C835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540" w:right="0"/>
    </w:pPr>
    <w:rPr>
      <w:rFonts w:ascii="Arial" w:eastAsia="MS Mincho" w:hAnsi="Arial" w:cs="Times New Roman"/>
      <w:i w:val="0"/>
      <w:iCs w:val="0"/>
      <w:color w:val="auto"/>
      <w:sz w:val="24"/>
      <w:szCs w:val="20"/>
    </w:rPr>
  </w:style>
  <w:style w:type="character" w:customStyle="1" w:styleId="BlockTextIndentChar">
    <w:name w:val="Block Text Indent Char"/>
    <w:basedOn w:val="DefaultParagraphFont"/>
    <w:link w:val="BlockTextIndent"/>
    <w:rsid w:val="00C83517"/>
    <w:rPr>
      <w:rFonts w:ascii="Arial" w:eastAsia="MS Mincho" w:hAnsi="Arial"/>
      <w:sz w:val="24"/>
    </w:rPr>
  </w:style>
  <w:style w:type="paragraph" w:styleId="BlockText">
    <w:name w:val="Block Text"/>
    <w:basedOn w:val="Normal"/>
    <w:rsid w:val="00C8351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B6173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173F"/>
    <w:rPr>
      <w:rFonts w:ascii="Consolas" w:eastAsia="Calibri" w:hAnsi="Consolas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7B034F"/>
    <w:pPr>
      <w:spacing w:after="480"/>
      <w:jc w:val="center"/>
    </w:pPr>
    <w:rPr>
      <w:rFonts w:ascii="Arial" w:hAnsi="Arial" w:cs="Arial"/>
      <w:b/>
      <w:bCs/>
      <w:caps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7B034F"/>
    <w:rPr>
      <w:rFonts w:ascii="Arial" w:hAnsi="Arial" w:cs="Arial"/>
      <w:b/>
      <w:bCs/>
      <w:cap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3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3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159A-8B5A-4E96-8A73-ADB4E8FE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A-2 - Telemedicine Services Rev. 3.30.2017</dc:title>
  <dc:creator/>
  <cp:lastModifiedBy/>
  <cp:revision>1</cp:revision>
  <dcterms:created xsi:type="dcterms:W3CDTF">2020-06-17T19:11:00Z</dcterms:created>
  <dcterms:modified xsi:type="dcterms:W3CDTF">2020-06-17T19:12:00Z</dcterms:modified>
</cp:coreProperties>
</file>